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B3" w:rsidRDefault="00B646B3" w:rsidP="00B67E72">
      <w:pPr>
        <w:spacing w:after="200" w:line="276" w:lineRule="auto"/>
        <w:ind w:left="7080"/>
        <w:jc w:val="both"/>
        <w:rPr>
          <w:u w:val="single"/>
          <w:lang w:eastAsia="en-US"/>
        </w:rPr>
      </w:pPr>
    </w:p>
    <w:p w:rsidR="00B67E72" w:rsidRDefault="00B67E72" w:rsidP="00504A94">
      <w:pPr>
        <w:spacing w:after="200" w:line="276" w:lineRule="auto"/>
        <w:jc w:val="right"/>
        <w:rPr>
          <w:u w:val="single"/>
          <w:lang w:eastAsia="en-US"/>
        </w:rPr>
      </w:pPr>
      <w:r>
        <w:rPr>
          <w:u w:val="single"/>
          <w:lang w:eastAsia="en-US"/>
        </w:rPr>
        <w:t>A TUTTI GLI ALUNNI</w:t>
      </w:r>
    </w:p>
    <w:p w:rsidR="00B67E72" w:rsidRDefault="00B67E72" w:rsidP="00B67E72">
      <w:pPr>
        <w:spacing w:after="200" w:line="276" w:lineRule="auto"/>
        <w:jc w:val="both"/>
        <w:rPr>
          <w:u w:val="single"/>
          <w:lang w:eastAsia="en-US"/>
        </w:rPr>
      </w:pPr>
      <w:r>
        <w:rPr>
          <w:lang w:eastAsia="en-US"/>
        </w:rPr>
        <w:t xml:space="preserve">Si comunica che i </w:t>
      </w:r>
      <w:r>
        <w:rPr>
          <w:b/>
          <w:bCs/>
          <w:lang w:eastAsia="en-US"/>
        </w:rPr>
        <w:t>tabelloni con gli ESITI degli scrutini</w:t>
      </w:r>
      <w:r>
        <w:rPr>
          <w:lang w:eastAsia="en-US"/>
        </w:rPr>
        <w:t xml:space="preserve"> di fine anno saranno esposti a partire dalle ore 11.00 di </w:t>
      </w:r>
      <w:r w:rsidR="000556C8">
        <w:rPr>
          <w:u w:val="single"/>
          <w:lang w:eastAsia="en-US"/>
        </w:rPr>
        <w:t>LUNEDI’ 13</w:t>
      </w:r>
      <w:r w:rsidR="00920633">
        <w:rPr>
          <w:u w:val="single"/>
          <w:lang w:eastAsia="en-US"/>
        </w:rPr>
        <w:t xml:space="preserve"> </w:t>
      </w:r>
      <w:r w:rsidR="000556C8">
        <w:rPr>
          <w:u w:val="single"/>
          <w:lang w:eastAsia="en-US"/>
        </w:rPr>
        <w:t>GIUGNO PER TUTTE LE CLASSI.</w:t>
      </w:r>
      <w:r>
        <w:rPr>
          <w:lang w:eastAsia="en-US"/>
        </w:rPr>
        <w:t xml:space="preserve"> </w:t>
      </w:r>
    </w:p>
    <w:p w:rsidR="00504A94" w:rsidRDefault="00B67E72" w:rsidP="00B67E72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A partire </w:t>
      </w:r>
      <w:r>
        <w:rPr>
          <w:u w:val="single"/>
          <w:lang w:eastAsia="en-US"/>
        </w:rPr>
        <w:t>da</w:t>
      </w:r>
      <w:r w:rsidR="00920633">
        <w:rPr>
          <w:u w:val="single"/>
          <w:lang w:eastAsia="en-US"/>
        </w:rPr>
        <w:t xml:space="preserve"> sabato 25 giugno</w:t>
      </w:r>
      <w:r w:rsidR="000556C8">
        <w:rPr>
          <w:u w:val="single"/>
          <w:lang w:eastAsia="en-US"/>
        </w:rPr>
        <w:t xml:space="preserve"> fino a mercoledì</w:t>
      </w:r>
      <w:r w:rsidR="00920633">
        <w:rPr>
          <w:u w:val="single"/>
          <w:lang w:eastAsia="en-US"/>
        </w:rPr>
        <w:t xml:space="preserve"> </w:t>
      </w:r>
      <w:r w:rsidR="000556C8">
        <w:rPr>
          <w:u w:val="single"/>
          <w:lang w:eastAsia="en-US"/>
        </w:rPr>
        <w:t>6 luglio</w:t>
      </w:r>
      <w:r>
        <w:rPr>
          <w:lang w:eastAsia="en-US"/>
        </w:rPr>
        <w:t xml:space="preserve">, dalle ore 9.30 alle ore 12.30, ogni alunno </w:t>
      </w:r>
      <w:r>
        <w:rPr>
          <w:b/>
          <w:bCs/>
          <w:u w:val="single"/>
          <w:lang w:eastAsia="en-US"/>
        </w:rPr>
        <w:t>senza</w:t>
      </w:r>
      <w:r>
        <w:rPr>
          <w:lang w:eastAsia="en-US"/>
        </w:rPr>
        <w:t xml:space="preserve"> “Sospensione di Giudizio”, per la conferma dell’</w:t>
      </w:r>
      <w:r>
        <w:rPr>
          <w:b/>
          <w:bCs/>
          <w:lang w:eastAsia="en-US"/>
        </w:rPr>
        <w:t xml:space="preserve">iscrizione </w:t>
      </w:r>
      <w:r>
        <w:rPr>
          <w:lang w:eastAsia="en-US"/>
        </w:rPr>
        <w:t>al prossimo anno scolastico, consegnerà una foto tessera e restituirà l’attestazione del  contributo scolastico, effettuato sul conto corrente che si allega.</w:t>
      </w:r>
      <w:r w:rsidR="00504A94">
        <w:rPr>
          <w:lang w:eastAsia="en-US"/>
        </w:rPr>
        <w:t xml:space="preserve"> Si comunica che il C.d.I. in data 25.5.2016 ha confermato in  euro 150,00 la quota da versare (di cui euro 15,00 per assicurazione e fondo per riparazione danni), seguirà comunicazione dettagliata.:</w:t>
      </w:r>
    </w:p>
    <w:p w:rsidR="000556C8" w:rsidRDefault="00504A94" w:rsidP="00B67E72">
      <w:pPr>
        <w:spacing w:after="200" w:line="276" w:lineRule="auto"/>
        <w:jc w:val="both"/>
        <w:rPr>
          <w:b/>
          <w:lang w:eastAsia="en-US"/>
        </w:rPr>
      </w:pPr>
      <w:r>
        <w:rPr>
          <w:lang w:eastAsia="en-US"/>
        </w:rPr>
        <w:t xml:space="preserve">Le </w:t>
      </w:r>
      <w:r w:rsidR="000556C8">
        <w:rPr>
          <w:lang w:eastAsia="en-US"/>
        </w:rPr>
        <w:t>comunicazioni relative alla</w:t>
      </w:r>
      <w:r w:rsidR="00B67E72">
        <w:rPr>
          <w:lang w:eastAsia="en-US"/>
        </w:rPr>
        <w:t xml:space="preserve"> </w:t>
      </w:r>
      <w:r w:rsidR="00B67E72">
        <w:rPr>
          <w:b/>
          <w:bCs/>
          <w:lang w:eastAsia="en-US"/>
        </w:rPr>
        <w:t>“Sospensione di Giudizio”</w:t>
      </w:r>
      <w:r w:rsidR="00B67E72">
        <w:rPr>
          <w:lang w:eastAsia="en-US"/>
        </w:rPr>
        <w:t xml:space="preserve"> o </w:t>
      </w:r>
      <w:r w:rsidR="00B67E72">
        <w:rPr>
          <w:b/>
          <w:bCs/>
          <w:lang w:eastAsia="en-US"/>
        </w:rPr>
        <w:t>“Non</w:t>
      </w:r>
      <w:r w:rsidR="00B67E72">
        <w:rPr>
          <w:lang w:eastAsia="en-US"/>
        </w:rPr>
        <w:t xml:space="preserve"> </w:t>
      </w:r>
      <w:r w:rsidR="00B67E72">
        <w:rPr>
          <w:b/>
          <w:bCs/>
          <w:lang w:eastAsia="en-US"/>
        </w:rPr>
        <w:t>Ammessi alla classe successiva”</w:t>
      </w:r>
      <w:r w:rsidR="000556C8">
        <w:rPr>
          <w:b/>
          <w:bCs/>
          <w:lang w:eastAsia="en-US"/>
        </w:rPr>
        <w:t>o</w:t>
      </w:r>
      <w:r w:rsidR="000556C8">
        <w:rPr>
          <w:i/>
          <w:lang w:eastAsia="en-US"/>
        </w:rPr>
        <w:t xml:space="preserve"> “ </w:t>
      </w:r>
      <w:r w:rsidR="000556C8" w:rsidRPr="000556C8">
        <w:rPr>
          <w:b/>
          <w:lang w:eastAsia="en-US"/>
        </w:rPr>
        <w:t>No</w:t>
      </w:r>
      <w:r w:rsidR="000556C8">
        <w:rPr>
          <w:b/>
          <w:lang w:eastAsia="en-US"/>
        </w:rPr>
        <w:t>n ammessi agli esami di Stato” sono consultabili</w:t>
      </w:r>
      <w:r w:rsidR="008809F7">
        <w:rPr>
          <w:b/>
          <w:lang w:eastAsia="en-US"/>
        </w:rPr>
        <w:t xml:space="preserve"> </w:t>
      </w:r>
      <w:r w:rsidR="000556C8">
        <w:rPr>
          <w:b/>
          <w:lang w:eastAsia="en-US"/>
        </w:rPr>
        <w:t xml:space="preserve">on-line </w:t>
      </w:r>
      <w:r w:rsidR="00FF38DB">
        <w:rPr>
          <w:b/>
          <w:lang w:eastAsia="en-US"/>
        </w:rPr>
        <w:t>s</w:t>
      </w:r>
      <w:r w:rsidR="000556C8">
        <w:rPr>
          <w:b/>
          <w:lang w:eastAsia="en-US"/>
        </w:rPr>
        <w:t>ulla piattaforma AXIOS</w:t>
      </w:r>
    </w:p>
    <w:p w:rsidR="00B67E72" w:rsidRDefault="00B67E72" w:rsidP="00B67E72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.I  </w:t>
      </w:r>
      <w:r>
        <w:rPr>
          <w:b/>
          <w:bCs/>
          <w:lang w:eastAsia="en-US"/>
        </w:rPr>
        <w:t xml:space="preserve">Corsi di recupero </w:t>
      </w:r>
      <w:r>
        <w:rPr>
          <w:lang w:eastAsia="en-US"/>
        </w:rPr>
        <w:t xml:space="preserve">saranno pubblicati sul sito del Liceo </w:t>
      </w:r>
      <w:r>
        <w:rPr>
          <w:u w:val="single"/>
          <w:lang w:eastAsia="en-US"/>
        </w:rPr>
        <w:t xml:space="preserve">da </w:t>
      </w:r>
      <w:r w:rsidR="009903E2">
        <w:rPr>
          <w:u w:val="single"/>
          <w:lang w:eastAsia="en-US"/>
        </w:rPr>
        <w:t>martedì 21 giugno</w:t>
      </w:r>
      <w:r>
        <w:rPr>
          <w:lang w:eastAsia="en-US"/>
        </w:rPr>
        <w:t xml:space="preserve">. Il calendario  delle </w:t>
      </w:r>
      <w:r>
        <w:rPr>
          <w:b/>
          <w:bCs/>
          <w:lang w:eastAsia="en-US"/>
        </w:rPr>
        <w:t>verifiche</w:t>
      </w:r>
      <w:r>
        <w:rPr>
          <w:lang w:eastAsia="en-US"/>
        </w:rPr>
        <w:t xml:space="preserve">  dei debiti sarà pubblicato sul sito della scuola – Area News.   Per questi alunni le iscrizioni riprenderanno a settembre secondo le indicazioni che verranno date dalla segreteria</w:t>
      </w:r>
    </w:p>
    <w:p w:rsidR="00B67E72" w:rsidRDefault="00B67E72" w:rsidP="00B67E72">
      <w:pPr>
        <w:spacing w:after="200" w:line="276" w:lineRule="auto"/>
        <w:jc w:val="both"/>
        <w:rPr>
          <w:u w:val="single"/>
          <w:lang w:eastAsia="en-US"/>
        </w:rPr>
      </w:pPr>
      <w:r>
        <w:rPr>
          <w:lang w:eastAsia="en-US"/>
        </w:rPr>
        <w:t xml:space="preserve">La lista del </w:t>
      </w:r>
      <w:r>
        <w:rPr>
          <w:b/>
          <w:bCs/>
          <w:lang w:eastAsia="en-US"/>
        </w:rPr>
        <w:t xml:space="preserve">libri di testo </w:t>
      </w:r>
      <w:r>
        <w:rPr>
          <w:lang w:eastAsia="en-US"/>
        </w:rPr>
        <w:t xml:space="preserve">sarà disponibile sul sito del Liceo </w:t>
      </w:r>
      <w:hyperlink r:id="rId7" w:history="1">
        <w:r>
          <w:rPr>
            <w:rStyle w:val="Collegamentoipertestuale"/>
            <w:lang w:eastAsia="en-US"/>
          </w:rPr>
          <w:t>www.artisticobusto</w:t>
        </w:r>
      </w:hyperlink>
      <w:r w:rsidR="009903E2">
        <w:t>.gov.it</w:t>
      </w:r>
      <w:r>
        <w:rPr>
          <w:lang w:eastAsia="en-US"/>
        </w:rPr>
        <w:t xml:space="preserve"> , </w:t>
      </w:r>
      <w:r>
        <w:rPr>
          <w:u w:val="single"/>
          <w:lang w:eastAsia="en-US"/>
        </w:rPr>
        <w:t>ma si consiglia di effettuarne l’acquisto solo nel momento in cui si avrà la certezza della sezione della futura classe.</w:t>
      </w:r>
    </w:p>
    <w:p w:rsidR="00B67E72" w:rsidRDefault="00B67E72" w:rsidP="00B67E72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lang w:eastAsia="en-US"/>
        </w:rPr>
        <w:t>Si ricorda che i</w:t>
      </w:r>
      <w:r>
        <w:rPr>
          <w:b/>
          <w:bCs/>
          <w:lang w:eastAsia="en-US"/>
        </w:rPr>
        <w:t xml:space="preserve"> compiti estivi</w:t>
      </w:r>
      <w:r>
        <w:rPr>
          <w:lang w:eastAsia="en-US"/>
        </w:rPr>
        <w:t xml:space="preserve"> e le </w:t>
      </w:r>
      <w:r>
        <w:rPr>
          <w:b/>
          <w:bCs/>
          <w:lang w:eastAsia="en-US"/>
        </w:rPr>
        <w:t>attività consigliate per il recupero (ACR)</w:t>
      </w:r>
      <w:r>
        <w:rPr>
          <w:lang w:eastAsia="en-US"/>
        </w:rPr>
        <w:t xml:space="preserve"> saranno assegnati direttamente a ogni classe da ciascun docente prima della fine della lezioni. Si precisa che gli ACR per gli studenti con debito saranno reperibili al seguente indirizzo: </w:t>
      </w:r>
      <w:r>
        <w:rPr>
          <w:sz w:val="28"/>
          <w:szCs w:val="28"/>
          <w:lang w:eastAsia="en-US"/>
        </w:rPr>
        <w:t>http://www.attivitarecupero.altervista.org/sitoacr2/index.html</w:t>
      </w:r>
    </w:p>
    <w:p w:rsidR="00B67E72" w:rsidRDefault="00B67E72" w:rsidP="00B67E72">
      <w:pPr>
        <w:spacing w:after="200"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>Per le future classi Terze</w:t>
      </w:r>
      <w:r w:rsidR="00036FC1">
        <w:rPr>
          <w:b/>
          <w:bCs/>
          <w:lang w:eastAsia="en-US"/>
        </w:rPr>
        <w:t xml:space="preserve"> il s</w:t>
      </w:r>
      <w:r>
        <w:rPr>
          <w:b/>
          <w:bCs/>
          <w:lang w:eastAsia="en-US"/>
        </w:rPr>
        <w:t>o</w:t>
      </w:r>
      <w:r w:rsidR="00036FC1">
        <w:rPr>
          <w:b/>
          <w:bCs/>
          <w:lang w:eastAsia="en-US"/>
        </w:rPr>
        <w:t>rteggio</w:t>
      </w:r>
      <w:r>
        <w:rPr>
          <w:lang w:eastAsia="en-US"/>
        </w:rPr>
        <w:t xml:space="preserve"> dell’abbinamento gruppo-classe / sezione  sarà effettuato </w:t>
      </w:r>
      <w:r>
        <w:rPr>
          <w:u w:val="single"/>
          <w:lang w:eastAsia="en-US"/>
        </w:rPr>
        <w:t xml:space="preserve">sabato </w:t>
      </w:r>
      <w:r w:rsidR="00036FC1">
        <w:rPr>
          <w:u w:val="single"/>
          <w:lang w:eastAsia="en-US"/>
        </w:rPr>
        <w:t>2</w:t>
      </w:r>
      <w:r>
        <w:rPr>
          <w:u w:val="single"/>
          <w:lang w:eastAsia="en-US"/>
        </w:rPr>
        <w:t xml:space="preserve"> luglio</w:t>
      </w:r>
      <w:r>
        <w:rPr>
          <w:lang w:eastAsia="en-US"/>
        </w:rPr>
        <w:t xml:space="preserve"> alle ore 11.00, presso l’Aula Magna</w:t>
      </w:r>
    </w:p>
    <w:p w:rsidR="00B67E72" w:rsidRDefault="00B67E72" w:rsidP="00B67E72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Gli </w:t>
      </w:r>
      <w:r>
        <w:rPr>
          <w:b/>
          <w:bCs/>
          <w:lang w:eastAsia="en-US"/>
        </w:rPr>
        <w:t>armadietti personali</w:t>
      </w:r>
      <w:r>
        <w:rPr>
          <w:lang w:eastAsia="en-US"/>
        </w:rPr>
        <w:t xml:space="preserve"> DEVONO essere lasciati vuoti entro l’ultimo giorno di scuola.</w:t>
      </w:r>
    </w:p>
    <w:p w:rsidR="00F742A8" w:rsidRDefault="00B67E72" w:rsidP="00F742A8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Ricordando che </w:t>
      </w:r>
      <w:r>
        <w:rPr>
          <w:b/>
          <w:bCs/>
          <w:lang w:eastAsia="en-US"/>
        </w:rPr>
        <w:t>l’inizio del prossimo anno scolastico è previsto per il 1</w:t>
      </w:r>
      <w:r w:rsidR="00036FC1">
        <w:rPr>
          <w:b/>
          <w:bCs/>
          <w:lang w:eastAsia="en-US"/>
        </w:rPr>
        <w:t>2</w:t>
      </w:r>
      <w:r>
        <w:rPr>
          <w:b/>
          <w:bCs/>
          <w:lang w:eastAsia="en-US"/>
        </w:rPr>
        <w:t xml:space="preserve"> settembre 201</w:t>
      </w:r>
      <w:r w:rsidR="00920633">
        <w:rPr>
          <w:b/>
          <w:bCs/>
          <w:lang w:eastAsia="en-US"/>
        </w:rPr>
        <w:t>6</w:t>
      </w:r>
      <w:r>
        <w:rPr>
          <w:lang w:eastAsia="en-US"/>
        </w:rPr>
        <w:t>, auguro a tutti serene vacanze.</w:t>
      </w:r>
    </w:p>
    <w:p w:rsidR="00F742A8" w:rsidRDefault="00F742A8" w:rsidP="00F742A8">
      <w:pPr>
        <w:spacing w:after="200" w:line="276" w:lineRule="auto"/>
        <w:jc w:val="both"/>
        <w:rPr>
          <w:lang w:eastAsia="en-US"/>
        </w:rPr>
      </w:pPr>
    </w:p>
    <w:p w:rsidR="00F742A8" w:rsidRPr="00F742A8" w:rsidRDefault="00F742A8" w:rsidP="00F742A8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Busto Arsizio,</w:t>
      </w:r>
      <w:r w:rsidR="00504A94">
        <w:rPr>
          <w:lang w:eastAsia="en-US"/>
        </w:rPr>
        <w:t xml:space="preserve"> 26 maggio 2016</w:t>
      </w:r>
    </w:p>
    <w:p w:rsidR="00F742A8" w:rsidRDefault="00F742A8" w:rsidP="00F742A8">
      <w:pPr>
        <w:pStyle w:val="Titolo1"/>
        <w:ind w:left="5664"/>
        <w:jc w:val="center"/>
        <w:rPr>
          <w:rFonts w:eastAsiaTheme="minorEastAsia"/>
          <w:lang w:eastAsia="en-US"/>
        </w:rPr>
      </w:pPr>
    </w:p>
    <w:p w:rsidR="00F84FF7" w:rsidRDefault="00F84FF7" w:rsidP="00B67E72">
      <w:pPr>
        <w:spacing w:after="200" w:line="276" w:lineRule="auto"/>
        <w:jc w:val="both"/>
        <w:rPr>
          <w:lang w:eastAsia="en-US"/>
        </w:rPr>
      </w:pPr>
      <w:r w:rsidRPr="00F84FF7">
        <w:rPr>
          <w:lang w:eastAsia="en-US"/>
        </w:rPr>
        <w:object w:dxaOrig="9638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2.25pt" o:ole="">
            <v:imagedata r:id="rId8" o:title=""/>
          </v:shape>
          <o:OLEObject Type="Embed" ProgID="Word.Document.12" ShapeID="_x0000_i1025" DrawAspect="Content" ObjectID="_1525762070" r:id="rId9"/>
        </w:object>
      </w:r>
    </w:p>
    <w:p w:rsidR="00B67E72" w:rsidRDefault="00B67E72" w:rsidP="00F84FF7">
      <w:pPr>
        <w:spacing w:after="200" w:line="276" w:lineRule="auto"/>
        <w:jc w:val="center"/>
        <w:rPr>
          <w:lang w:eastAsia="en-US"/>
        </w:rPr>
      </w:pPr>
    </w:p>
    <w:p w:rsidR="00B67E72" w:rsidRDefault="00B67E72" w:rsidP="00B67E72">
      <w:pPr>
        <w:spacing w:after="200" w:line="276" w:lineRule="auto"/>
        <w:jc w:val="both"/>
        <w:rPr>
          <w:lang w:eastAsia="en-US"/>
        </w:rPr>
      </w:pPr>
    </w:p>
    <w:p w:rsidR="00B67E72" w:rsidRDefault="00B67E72" w:rsidP="00B67E72">
      <w:pPr>
        <w:spacing w:after="200" w:line="276" w:lineRule="auto"/>
        <w:jc w:val="both"/>
        <w:rPr>
          <w:lang w:eastAsia="en-US"/>
        </w:rPr>
      </w:pPr>
    </w:p>
    <w:p w:rsidR="00B67E72" w:rsidRDefault="00B67E72" w:rsidP="00B67E72">
      <w:pPr>
        <w:spacing w:after="200" w:line="276" w:lineRule="auto"/>
        <w:jc w:val="both"/>
        <w:rPr>
          <w:lang w:eastAsia="en-US"/>
        </w:rPr>
      </w:pPr>
    </w:p>
    <w:p w:rsidR="00B67E72" w:rsidRDefault="00B67E72" w:rsidP="00B67E72"/>
    <w:p w:rsidR="008E34E4" w:rsidRDefault="008E34E4" w:rsidP="00FF217A">
      <w:pPr>
        <w:rPr>
          <w:sz w:val="24"/>
          <w:szCs w:val="24"/>
        </w:rPr>
      </w:pPr>
    </w:p>
    <w:p w:rsidR="00DB2629" w:rsidRDefault="00DB262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0F6479">
      <w:pPr>
        <w:jc w:val="center"/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sectPr w:rsidR="000F6479" w:rsidSect="00447E62">
      <w:headerReference w:type="default" r:id="rId10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C8" w:rsidRDefault="000556C8" w:rsidP="00C81B59">
      <w:r>
        <w:separator/>
      </w:r>
    </w:p>
  </w:endnote>
  <w:endnote w:type="continuationSeparator" w:id="1">
    <w:p w:rsidR="000556C8" w:rsidRDefault="000556C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C8" w:rsidRDefault="000556C8" w:rsidP="00C81B59">
      <w:r>
        <w:separator/>
      </w:r>
    </w:p>
  </w:footnote>
  <w:footnote w:type="continuationSeparator" w:id="1">
    <w:p w:rsidR="000556C8" w:rsidRDefault="000556C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C8" w:rsidRDefault="000556C8" w:rsidP="000F6479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11A6"/>
    <w:rsid w:val="000131B5"/>
    <w:rsid w:val="000166AE"/>
    <w:rsid w:val="00024F09"/>
    <w:rsid w:val="0003284B"/>
    <w:rsid w:val="00032898"/>
    <w:rsid w:val="00036FC1"/>
    <w:rsid w:val="000556C8"/>
    <w:rsid w:val="00082266"/>
    <w:rsid w:val="00092BA7"/>
    <w:rsid w:val="000A2CC9"/>
    <w:rsid w:val="000A6192"/>
    <w:rsid w:val="000B7A35"/>
    <w:rsid w:val="000D7C6C"/>
    <w:rsid w:val="000F1783"/>
    <w:rsid w:val="000F6479"/>
    <w:rsid w:val="000F793C"/>
    <w:rsid w:val="001117B0"/>
    <w:rsid w:val="00137216"/>
    <w:rsid w:val="00143B7B"/>
    <w:rsid w:val="00145417"/>
    <w:rsid w:val="00153CB3"/>
    <w:rsid w:val="001708FD"/>
    <w:rsid w:val="001824B2"/>
    <w:rsid w:val="001F38F1"/>
    <w:rsid w:val="001F6E10"/>
    <w:rsid w:val="00216C6E"/>
    <w:rsid w:val="00233C9C"/>
    <w:rsid w:val="00237893"/>
    <w:rsid w:val="0024142B"/>
    <w:rsid w:val="00247F59"/>
    <w:rsid w:val="0028708C"/>
    <w:rsid w:val="0029640F"/>
    <w:rsid w:val="002A15AC"/>
    <w:rsid w:val="002A6242"/>
    <w:rsid w:val="002B11CC"/>
    <w:rsid w:val="002B439B"/>
    <w:rsid w:val="002C2B0B"/>
    <w:rsid w:val="002C3A41"/>
    <w:rsid w:val="002C70D0"/>
    <w:rsid w:val="00300EF3"/>
    <w:rsid w:val="00301D94"/>
    <w:rsid w:val="00303C1A"/>
    <w:rsid w:val="00317CDF"/>
    <w:rsid w:val="00320FF9"/>
    <w:rsid w:val="00326249"/>
    <w:rsid w:val="003374A8"/>
    <w:rsid w:val="00360606"/>
    <w:rsid w:val="003B6145"/>
    <w:rsid w:val="003C64AD"/>
    <w:rsid w:val="00403D86"/>
    <w:rsid w:val="00425060"/>
    <w:rsid w:val="0043384A"/>
    <w:rsid w:val="004453D6"/>
    <w:rsid w:val="00447E62"/>
    <w:rsid w:val="0045212A"/>
    <w:rsid w:val="00462EF7"/>
    <w:rsid w:val="00471F39"/>
    <w:rsid w:val="004825DA"/>
    <w:rsid w:val="004F4709"/>
    <w:rsid w:val="00504A94"/>
    <w:rsid w:val="005256BD"/>
    <w:rsid w:val="0052700E"/>
    <w:rsid w:val="00527E15"/>
    <w:rsid w:val="005360DB"/>
    <w:rsid w:val="005429ED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91E2E"/>
    <w:rsid w:val="006A35C4"/>
    <w:rsid w:val="006E099C"/>
    <w:rsid w:val="00712CB3"/>
    <w:rsid w:val="007210F4"/>
    <w:rsid w:val="00745A2F"/>
    <w:rsid w:val="00773BAF"/>
    <w:rsid w:val="00782FA5"/>
    <w:rsid w:val="007B1170"/>
    <w:rsid w:val="007B5AB0"/>
    <w:rsid w:val="007C085D"/>
    <w:rsid w:val="007C0B27"/>
    <w:rsid w:val="007C4F64"/>
    <w:rsid w:val="007E4466"/>
    <w:rsid w:val="00800A75"/>
    <w:rsid w:val="0083110A"/>
    <w:rsid w:val="00840142"/>
    <w:rsid w:val="008809F7"/>
    <w:rsid w:val="00885FCA"/>
    <w:rsid w:val="00894190"/>
    <w:rsid w:val="008B23AE"/>
    <w:rsid w:val="008B7769"/>
    <w:rsid w:val="008C143D"/>
    <w:rsid w:val="008E34E4"/>
    <w:rsid w:val="00903DF9"/>
    <w:rsid w:val="009142DD"/>
    <w:rsid w:val="00920633"/>
    <w:rsid w:val="009361D8"/>
    <w:rsid w:val="009379D1"/>
    <w:rsid w:val="009420FC"/>
    <w:rsid w:val="009648B1"/>
    <w:rsid w:val="009903E2"/>
    <w:rsid w:val="009A49DD"/>
    <w:rsid w:val="009B1E1B"/>
    <w:rsid w:val="009C118C"/>
    <w:rsid w:val="009C3DEA"/>
    <w:rsid w:val="009D3047"/>
    <w:rsid w:val="00A05FB9"/>
    <w:rsid w:val="00A23F7D"/>
    <w:rsid w:val="00A44D8B"/>
    <w:rsid w:val="00A56B47"/>
    <w:rsid w:val="00A71B07"/>
    <w:rsid w:val="00A81CF1"/>
    <w:rsid w:val="00A9653E"/>
    <w:rsid w:val="00B11949"/>
    <w:rsid w:val="00B30051"/>
    <w:rsid w:val="00B630DE"/>
    <w:rsid w:val="00B6399F"/>
    <w:rsid w:val="00B6413C"/>
    <w:rsid w:val="00B646B3"/>
    <w:rsid w:val="00B67E72"/>
    <w:rsid w:val="00BA506F"/>
    <w:rsid w:val="00BC1A27"/>
    <w:rsid w:val="00BC6B19"/>
    <w:rsid w:val="00BF0796"/>
    <w:rsid w:val="00C058A8"/>
    <w:rsid w:val="00C14F17"/>
    <w:rsid w:val="00C23E7D"/>
    <w:rsid w:val="00C3426B"/>
    <w:rsid w:val="00C57CA3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B2629"/>
    <w:rsid w:val="00DE10EE"/>
    <w:rsid w:val="00E259A6"/>
    <w:rsid w:val="00E26164"/>
    <w:rsid w:val="00E32164"/>
    <w:rsid w:val="00E36C30"/>
    <w:rsid w:val="00E75749"/>
    <w:rsid w:val="00E760CD"/>
    <w:rsid w:val="00E87101"/>
    <w:rsid w:val="00E900AE"/>
    <w:rsid w:val="00E9377D"/>
    <w:rsid w:val="00F253FE"/>
    <w:rsid w:val="00F345C5"/>
    <w:rsid w:val="00F506F6"/>
    <w:rsid w:val="00F742A8"/>
    <w:rsid w:val="00F7495F"/>
    <w:rsid w:val="00F84FF7"/>
    <w:rsid w:val="00F94A2C"/>
    <w:rsid w:val="00F96D24"/>
    <w:rsid w:val="00FB3A0A"/>
    <w:rsid w:val="00FE5C17"/>
    <w:rsid w:val="00FF217A"/>
    <w:rsid w:val="00F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artisticobus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Documento_di_Microsoft_Office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MainoCarla</cp:lastModifiedBy>
  <cp:revision>13</cp:revision>
  <cp:lastPrinted>2016-05-18T10:39:00Z</cp:lastPrinted>
  <dcterms:created xsi:type="dcterms:W3CDTF">2016-05-18T09:56:00Z</dcterms:created>
  <dcterms:modified xsi:type="dcterms:W3CDTF">2016-05-26T08:01:00Z</dcterms:modified>
</cp:coreProperties>
</file>