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DC" w:rsidRPr="004B79CB" w:rsidRDefault="006115DC" w:rsidP="006115DC">
      <w:pPr>
        <w:pStyle w:val="Intestazione"/>
        <w:tabs>
          <w:tab w:val="clear" w:pos="4819"/>
          <w:tab w:val="clear" w:pos="9638"/>
        </w:tabs>
      </w:pPr>
    </w:p>
    <w:tbl>
      <w:tblPr>
        <w:tblpPr w:leftFromText="141" w:rightFromText="141" w:vertAnchor="text" w:horzAnchor="margin" w:tblpX="-159" w:tblpY="54"/>
        <w:tblW w:w="508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2"/>
        <w:gridCol w:w="1984"/>
      </w:tblGrid>
      <w:tr w:rsidR="006115DC" w:rsidRPr="004B79CB" w:rsidTr="00525808">
        <w:trPr>
          <w:cantSplit/>
          <w:trHeight w:val="587"/>
          <w:tblCellSpacing w:w="20" w:type="dxa"/>
        </w:trPr>
        <w:tc>
          <w:tcPr>
            <w:tcW w:w="3983" w:type="pct"/>
          </w:tcPr>
          <w:p w:rsidR="006115DC" w:rsidRPr="00525808" w:rsidRDefault="00323E01" w:rsidP="00323E01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25808">
              <w:rPr>
                <w:b/>
                <w:sz w:val="28"/>
                <w:szCs w:val="28"/>
              </w:rPr>
              <w:t>Verbale incontri del Gruppo di Lavoro per l’Inclusione - GLI</w:t>
            </w:r>
          </w:p>
        </w:tc>
        <w:tc>
          <w:tcPr>
            <w:tcW w:w="957" w:type="pct"/>
          </w:tcPr>
          <w:p w:rsidR="00D3499B" w:rsidRPr="004B79CB" w:rsidRDefault="00525808" w:rsidP="00525808">
            <w:pPr>
              <w:pStyle w:val="Sommario1"/>
              <w:tabs>
                <w:tab w:val="clear" w:pos="993"/>
              </w:tabs>
              <w:jc w:val="center"/>
            </w:pPr>
            <w:proofErr w:type="spellStart"/>
            <w:r>
              <w:rPr>
                <w:szCs w:val="24"/>
              </w:rPr>
              <w:t>a.</w:t>
            </w:r>
            <w:r w:rsidR="006115DC" w:rsidRPr="004B79CB">
              <w:rPr>
                <w:szCs w:val="24"/>
              </w:rPr>
              <w:t>s</w:t>
            </w:r>
            <w:r>
              <w:rPr>
                <w:szCs w:val="24"/>
              </w:rPr>
              <w:t>.</w:t>
            </w:r>
            <w:proofErr w:type="spellEnd"/>
            <w:r>
              <w:rPr>
                <w:szCs w:val="24"/>
              </w:rPr>
              <w:t xml:space="preserve"> </w:t>
            </w:r>
            <w:r w:rsidR="00323E01" w:rsidRPr="004B79CB">
              <w:t>2015</w:t>
            </w:r>
            <w:r w:rsidR="00D3499B" w:rsidRPr="004B79CB">
              <w:t>/20</w:t>
            </w:r>
            <w:r w:rsidR="00323E01" w:rsidRPr="004B79CB">
              <w:t>16</w:t>
            </w:r>
          </w:p>
        </w:tc>
      </w:tr>
    </w:tbl>
    <w:p w:rsidR="006115DC" w:rsidRPr="004B79CB" w:rsidRDefault="006115DC" w:rsidP="006115DC">
      <w:pPr>
        <w:pStyle w:val="Intestazione"/>
        <w:tabs>
          <w:tab w:val="clear" w:pos="4819"/>
          <w:tab w:val="clear" w:pos="9638"/>
        </w:tabs>
      </w:pPr>
    </w:p>
    <w:p w:rsidR="006115DC" w:rsidRPr="004B79CB" w:rsidRDefault="006115DC" w:rsidP="006115DC">
      <w:pPr>
        <w:pStyle w:val="Intestazione"/>
        <w:tabs>
          <w:tab w:val="clear" w:pos="4819"/>
          <w:tab w:val="clear" w:pos="9638"/>
        </w:tabs>
        <w:jc w:val="center"/>
      </w:pPr>
      <w:r w:rsidRPr="00525808">
        <w:t xml:space="preserve">VERBALE </w:t>
      </w:r>
      <w:proofErr w:type="spellStart"/>
      <w:r w:rsidRPr="00525808">
        <w:t>N°</w:t>
      </w:r>
      <w:proofErr w:type="spellEnd"/>
      <w:r w:rsidRPr="004B79CB">
        <w:t xml:space="preserve"> </w:t>
      </w:r>
    </w:p>
    <w:p w:rsidR="006115DC" w:rsidRPr="004B79CB" w:rsidRDefault="006115DC" w:rsidP="006115DC">
      <w:pPr>
        <w:pStyle w:val="Intestazione"/>
        <w:tabs>
          <w:tab w:val="clear" w:pos="4819"/>
          <w:tab w:val="clear" w:pos="9638"/>
        </w:tabs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63"/>
        <w:gridCol w:w="1487"/>
        <w:gridCol w:w="1645"/>
        <w:gridCol w:w="3569"/>
      </w:tblGrid>
      <w:tr w:rsidR="00641C56" w:rsidRPr="004B79CB" w:rsidTr="00525808">
        <w:trPr>
          <w:tblCellSpacing w:w="20" w:type="dxa"/>
        </w:trPr>
        <w:tc>
          <w:tcPr>
            <w:tcW w:w="1614" w:type="pct"/>
            <w:shd w:val="clear" w:color="auto" w:fill="DBE5F1"/>
          </w:tcPr>
          <w:p w:rsidR="00641C56" w:rsidRPr="004B79CB" w:rsidRDefault="00641C56" w:rsidP="004D032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4B79CB">
              <w:rPr>
                <w:b/>
              </w:rPr>
              <w:t>Data incontro</w:t>
            </w:r>
          </w:p>
        </w:tc>
        <w:tc>
          <w:tcPr>
            <w:tcW w:w="1538" w:type="pct"/>
            <w:gridSpan w:val="2"/>
            <w:shd w:val="clear" w:color="auto" w:fill="DBE5F1"/>
          </w:tcPr>
          <w:p w:rsidR="00641C56" w:rsidRPr="004B79CB" w:rsidRDefault="00641C56" w:rsidP="004D032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4B79CB">
              <w:rPr>
                <w:b/>
              </w:rPr>
              <w:t>Orario</w:t>
            </w:r>
          </w:p>
        </w:tc>
        <w:tc>
          <w:tcPr>
            <w:tcW w:w="1768" w:type="pct"/>
            <w:shd w:val="clear" w:color="auto" w:fill="DBE5F1"/>
          </w:tcPr>
          <w:p w:rsidR="00641C56" w:rsidRPr="004B79CB" w:rsidRDefault="00641C56" w:rsidP="004D032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4B79CB">
              <w:rPr>
                <w:b/>
              </w:rPr>
              <w:t>Ore svolte da ogni partecipante</w:t>
            </w:r>
          </w:p>
        </w:tc>
      </w:tr>
      <w:tr w:rsidR="00641C56" w:rsidRPr="004B79CB" w:rsidTr="00525808">
        <w:trPr>
          <w:tblCellSpacing w:w="20" w:type="dxa"/>
        </w:trPr>
        <w:tc>
          <w:tcPr>
            <w:tcW w:w="1614" w:type="pct"/>
          </w:tcPr>
          <w:p w:rsidR="00641C56" w:rsidRPr="004B79CB" w:rsidRDefault="00291D86" w:rsidP="00525808">
            <w:pPr>
              <w:jc w:val="center"/>
            </w:pPr>
            <w:r>
              <w:t>1</w:t>
            </w:r>
            <w:r w:rsidR="008127E0">
              <w:t>0</w:t>
            </w:r>
            <w:r w:rsidR="00E15D6B" w:rsidRPr="004B79CB">
              <w:t>/0</w:t>
            </w:r>
            <w:r w:rsidR="008127E0">
              <w:t>5</w:t>
            </w:r>
            <w:r w:rsidR="00E15D6B" w:rsidRPr="004B79CB">
              <w:t>/2016</w:t>
            </w:r>
          </w:p>
        </w:tc>
        <w:tc>
          <w:tcPr>
            <w:tcW w:w="729" w:type="pct"/>
          </w:tcPr>
          <w:p w:rsidR="00641C56" w:rsidRPr="004B79CB" w:rsidRDefault="00641C56" w:rsidP="00525808">
            <w:pPr>
              <w:jc w:val="center"/>
            </w:pPr>
            <w:r w:rsidRPr="004B79CB">
              <w:t>Dalle</w:t>
            </w:r>
            <w:r w:rsidR="00323E01" w:rsidRPr="004B79CB">
              <w:t xml:space="preserve"> 1</w:t>
            </w:r>
            <w:r w:rsidR="008127E0">
              <w:t>7</w:t>
            </w:r>
            <w:r w:rsidR="00323E01" w:rsidRPr="004B79CB">
              <w:t>:</w:t>
            </w:r>
            <w:r w:rsidR="00525808">
              <w:t>10</w:t>
            </w:r>
          </w:p>
        </w:tc>
        <w:tc>
          <w:tcPr>
            <w:tcW w:w="789" w:type="pct"/>
          </w:tcPr>
          <w:p w:rsidR="00641C56" w:rsidRPr="004B79CB" w:rsidRDefault="00641C56" w:rsidP="00525808">
            <w:pPr>
              <w:jc w:val="center"/>
            </w:pPr>
            <w:r w:rsidRPr="004B79CB">
              <w:t>Alle</w:t>
            </w:r>
            <w:r w:rsidR="00323E01" w:rsidRPr="004B79CB">
              <w:t xml:space="preserve"> 1</w:t>
            </w:r>
            <w:r w:rsidR="008127E0">
              <w:t>9</w:t>
            </w:r>
            <w:r w:rsidR="00323E01" w:rsidRPr="004B79CB">
              <w:t>:</w:t>
            </w:r>
            <w:r w:rsidR="00525808">
              <w:t>20</w:t>
            </w:r>
          </w:p>
        </w:tc>
        <w:tc>
          <w:tcPr>
            <w:tcW w:w="1768" w:type="pct"/>
          </w:tcPr>
          <w:p w:rsidR="00641C56" w:rsidRPr="004B79CB" w:rsidRDefault="00641C56" w:rsidP="006115DC"/>
        </w:tc>
      </w:tr>
    </w:tbl>
    <w:p w:rsidR="00641C56" w:rsidRPr="004B79CB" w:rsidRDefault="00641C56" w:rsidP="006115DC"/>
    <w:p w:rsidR="00641C56" w:rsidRPr="004B79CB" w:rsidRDefault="00641C56" w:rsidP="00641C56">
      <w:pPr>
        <w:jc w:val="center"/>
      </w:pPr>
      <w:r w:rsidRPr="004B79CB">
        <w:t>PRESENTI</w:t>
      </w:r>
    </w:p>
    <w:p w:rsidR="00641C56" w:rsidRPr="004B79CB" w:rsidRDefault="00641C56" w:rsidP="006115DC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3"/>
        <w:gridCol w:w="5085"/>
      </w:tblGrid>
      <w:tr w:rsidR="006115DC" w:rsidRPr="004B79CB" w:rsidTr="00641C56">
        <w:trPr>
          <w:tblCellSpacing w:w="20" w:type="dxa"/>
        </w:trPr>
        <w:tc>
          <w:tcPr>
            <w:tcW w:w="2398" w:type="pct"/>
            <w:shd w:val="clear" w:color="auto" w:fill="DBE5F1"/>
          </w:tcPr>
          <w:p w:rsidR="006115DC" w:rsidRPr="004B79CB" w:rsidRDefault="00641C56" w:rsidP="00641C5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4B79CB">
              <w:rPr>
                <w:b/>
              </w:rPr>
              <w:t>N</w:t>
            </w:r>
            <w:r w:rsidR="006115DC" w:rsidRPr="004B79CB">
              <w:rPr>
                <w:b/>
              </w:rPr>
              <w:t>ominativo</w:t>
            </w:r>
          </w:p>
        </w:tc>
        <w:tc>
          <w:tcPr>
            <w:tcW w:w="2541" w:type="pct"/>
            <w:shd w:val="clear" w:color="auto" w:fill="DBE5F1"/>
          </w:tcPr>
          <w:p w:rsidR="006115DC" w:rsidRPr="004B79CB" w:rsidRDefault="00641C56" w:rsidP="00641C5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4B79CB">
              <w:rPr>
                <w:b/>
              </w:rPr>
              <w:t>F</w:t>
            </w:r>
            <w:r w:rsidR="006115DC" w:rsidRPr="004B79CB">
              <w:rPr>
                <w:b/>
              </w:rPr>
              <w:t>irma</w:t>
            </w:r>
            <w:r w:rsidRPr="004B79CB">
              <w:rPr>
                <w:b/>
              </w:rPr>
              <w:t xml:space="preserve"> </w:t>
            </w: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E15D6B" w:rsidRPr="004B79CB" w:rsidRDefault="00E15D6B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4B79CB">
              <w:t xml:space="preserve">Prof. </w:t>
            </w:r>
            <w:r w:rsidRPr="00642CE2">
              <w:rPr>
                <w:b/>
                <w:bCs/>
              </w:rPr>
              <w:t xml:space="preserve">Andrea </w:t>
            </w:r>
            <w:proofErr w:type="spellStart"/>
            <w:r w:rsidRPr="00642CE2">
              <w:rPr>
                <w:b/>
                <w:bCs/>
              </w:rPr>
              <w:t>Monteduro</w:t>
            </w:r>
            <w:proofErr w:type="spellEnd"/>
            <w:r w:rsidRPr="004B79CB">
              <w:t xml:space="preserve"> </w:t>
            </w:r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0C404C" w:rsidRPr="004B79CB" w:rsidRDefault="000C404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4B79CB">
              <w:t xml:space="preserve">Prof.ssa </w:t>
            </w:r>
            <w:r w:rsidRPr="00642CE2">
              <w:rPr>
                <w:b/>
                <w:bCs/>
              </w:rPr>
              <w:t xml:space="preserve">Agata </w:t>
            </w:r>
            <w:proofErr w:type="spellStart"/>
            <w:r w:rsidRPr="00642CE2">
              <w:rPr>
                <w:b/>
                <w:bCs/>
              </w:rPr>
              <w:t>Scrofani</w:t>
            </w:r>
            <w:proofErr w:type="spellEnd"/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6115DC" w:rsidRPr="004B79CB" w:rsidRDefault="00316FA5" w:rsidP="008127E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071698">
              <w:t xml:space="preserve">Prof.ssa </w:t>
            </w:r>
            <w:r w:rsidRPr="00071698">
              <w:rPr>
                <w:b/>
                <w:bCs/>
              </w:rPr>
              <w:t>Adelaide Amico</w:t>
            </w:r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6115DC" w:rsidRPr="004B79CB" w:rsidRDefault="00316FA5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071698">
              <w:t xml:space="preserve">Prof. </w:t>
            </w:r>
            <w:r w:rsidRPr="00071698">
              <w:rPr>
                <w:b/>
                <w:bCs/>
              </w:rPr>
              <w:t>Gianfranco Pellegrino</w:t>
            </w:r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6115DC" w:rsidRPr="004B79CB" w:rsidRDefault="008D5EBF" w:rsidP="008D5EBF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4B79CB">
              <w:t>Prof.</w:t>
            </w:r>
            <w:r>
              <w:t>s</w:t>
            </w:r>
            <w:r w:rsidRPr="004B79CB">
              <w:t xml:space="preserve">sa </w:t>
            </w:r>
            <w:r w:rsidRPr="00642CE2">
              <w:rPr>
                <w:b/>
                <w:bCs/>
              </w:rPr>
              <w:t xml:space="preserve">Giuliana Di </w:t>
            </w:r>
            <w:proofErr w:type="spellStart"/>
            <w:r w:rsidRPr="00642CE2">
              <w:rPr>
                <w:b/>
                <w:bCs/>
              </w:rPr>
              <w:t>Sarli</w:t>
            </w:r>
            <w:proofErr w:type="spellEnd"/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6115DC" w:rsidRPr="004B79CB" w:rsidRDefault="00316FA5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071698">
              <w:t xml:space="preserve">Prof. </w:t>
            </w:r>
            <w:r w:rsidRPr="00071698">
              <w:rPr>
                <w:b/>
                <w:bCs/>
              </w:rPr>
              <w:t>Cristiano Vecchio</w:t>
            </w:r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316FA5" w:rsidRPr="004B79CB" w:rsidTr="00641C56">
        <w:trPr>
          <w:tblCellSpacing w:w="20" w:type="dxa"/>
        </w:trPr>
        <w:tc>
          <w:tcPr>
            <w:tcW w:w="2398" w:type="pct"/>
          </w:tcPr>
          <w:p w:rsidR="00316FA5" w:rsidRPr="00071698" w:rsidRDefault="00316FA5" w:rsidP="00316FA5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t xml:space="preserve">Prof.ssa </w:t>
            </w:r>
            <w:proofErr w:type="spellStart"/>
            <w:r>
              <w:rPr>
                <w:b/>
                <w:bCs/>
              </w:rPr>
              <w:t>Consuelo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Ianulardo</w:t>
            </w:r>
            <w:proofErr w:type="spellEnd"/>
          </w:p>
        </w:tc>
        <w:tc>
          <w:tcPr>
            <w:tcW w:w="2541" w:type="pct"/>
          </w:tcPr>
          <w:p w:rsidR="00316FA5" w:rsidRPr="004B79CB" w:rsidRDefault="00316FA5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6115DC" w:rsidRPr="00071698" w:rsidRDefault="00316FA5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t xml:space="preserve">Prof.ssa </w:t>
            </w:r>
            <w:r w:rsidRPr="00642CE2">
              <w:rPr>
                <w:b/>
                <w:bCs/>
              </w:rPr>
              <w:t>Evelina Leonardo Cucci</w:t>
            </w:r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6115DC" w:rsidRPr="004B79CB" w:rsidTr="00641C56">
        <w:trPr>
          <w:tblCellSpacing w:w="20" w:type="dxa"/>
        </w:trPr>
        <w:tc>
          <w:tcPr>
            <w:tcW w:w="2398" w:type="pct"/>
          </w:tcPr>
          <w:p w:rsidR="006115DC" w:rsidRPr="00071698" w:rsidRDefault="008127E0" w:rsidP="00071698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t xml:space="preserve">Prof.ssa </w:t>
            </w:r>
            <w:r w:rsidRPr="008127E0">
              <w:rPr>
                <w:b/>
              </w:rPr>
              <w:t>M.</w:t>
            </w:r>
            <w:r>
              <w:rPr>
                <w:b/>
              </w:rPr>
              <w:t xml:space="preserve"> </w:t>
            </w:r>
            <w:r w:rsidRPr="008127E0">
              <w:rPr>
                <w:b/>
              </w:rPr>
              <w:t xml:space="preserve">Teresa </w:t>
            </w:r>
            <w:proofErr w:type="spellStart"/>
            <w:r w:rsidRPr="008127E0">
              <w:rPr>
                <w:b/>
              </w:rPr>
              <w:t>Sorbara</w:t>
            </w:r>
            <w:proofErr w:type="spellEnd"/>
          </w:p>
        </w:tc>
        <w:tc>
          <w:tcPr>
            <w:tcW w:w="2541" w:type="pct"/>
          </w:tcPr>
          <w:p w:rsidR="006115DC" w:rsidRPr="004B79CB" w:rsidRDefault="006115DC" w:rsidP="00642CE2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</w:tc>
      </w:tr>
    </w:tbl>
    <w:p w:rsidR="006115DC" w:rsidRDefault="006115DC" w:rsidP="00642CE2">
      <w:pPr>
        <w:jc w:val="both"/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8"/>
      </w:tblGrid>
      <w:tr w:rsidR="006115DC" w:rsidRPr="006658D5" w:rsidTr="00641C56">
        <w:trPr>
          <w:cantSplit/>
          <w:trHeight w:val="850"/>
          <w:tblCellSpacing w:w="20" w:type="dxa"/>
        </w:trPr>
        <w:tc>
          <w:tcPr>
            <w:tcW w:w="4960" w:type="pct"/>
          </w:tcPr>
          <w:p w:rsidR="00764AE7" w:rsidRPr="006658D5" w:rsidRDefault="006115DC" w:rsidP="00E57417">
            <w:pPr>
              <w:pStyle w:val="Titolo1"/>
              <w:jc w:val="both"/>
              <w:rPr>
                <w:bCs/>
                <w:szCs w:val="24"/>
                <w:lang w:bidi="ar-SA"/>
              </w:rPr>
            </w:pPr>
            <w:r w:rsidRPr="006658D5">
              <w:rPr>
                <w:bCs/>
                <w:szCs w:val="24"/>
                <w:lang w:bidi="ar-SA"/>
              </w:rPr>
              <w:t>Argomenti discussi</w:t>
            </w:r>
            <w:r w:rsidR="004B72FA" w:rsidRPr="006658D5">
              <w:rPr>
                <w:bCs/>
                <w:szCs w:val="24"/>
                <w:lang w:bidi="ar-SA"/>
              </w:rPr>
              <w:t>:</w:t>
            </w:r>
          </w:p>
          <w:p w:rsidR="006658D5" w:rsidRPr="006658D5" w:rsidRDefault="006658D5" w:rsidP="008D5EBF">
            <w:pPr>
              <w:pStyle w:val="Titolo1"/>
              <w:numPr>
                <w:ilvl w:val="0"/>
                <w:numId w:val="2"/>
              </w:numPr>
              <w:jc w:val="both"/>
              <w:rPr>
                <w:b w:val="0"/>
                <w:szCs w:val="24"/>
                <w:lang w:bidi="ar-SA"/>
              </w:rPr>
            </w:pPr>
            <w:r w:rsidRPr="006658D5">
              <w:rPr>
                <w:b w:val="0"/>
                <w:szCs w:val="24"/>
                <w:lang w:bidi="ar-SA"/>
              </w:rPr>
              <w:t xml:space="preserve">Discussione della bozza PAI </w:t>
            </w:r>
            <w:proofErr w:type="spellStart"/>
            <w:r w:rsidRPr="006658D5">
              <w:rPr>
                <w:b w:val="0"/>
                <w:szCs w:val="24"/>
                <w:lang w:bidi="ar-SA"/>
              </w:rPr>
              <w:t>a.s.</w:t>
            </w:r>
            <w:proofErr w:type="spellEnd"/>
            <w:r w:rsidRPr="006658D5">
              <w:rPr>
                <w:b w:val="0"/>
                <w:szCs w:val="24"/>
                <w:lang w:bidi="ar-SA"/>
              </w:rPr>
              <w:t xml:space="preserve"> 2016/2017</w:t>
            </w:r>
            <w:r w:rsidR="008D1621">
              <w:rPr>
                <w:b w:val="0"/>
                <w:szCs w:val="24"/>
                <w:lang w:bidi="ar-SA"/>
              </w:rPr>
              <w:t>;</w:t>
            </w:r>
          </w:p>
          <w:p w:rsidR="008D5EBF" w:rsidRDefault="006658D5" w:rsidP="008D1621">
            <w:pPr>
              <w:pStyle w:val="Titolo1"/>
              <w:numPr>
                <w:ilvl w:val="0"/>
                <w:numId w:val="2"/>
              </w:numPr>
              <w:jc w:val="both"/>
              <w:rPr>
                <w:b w:val="0"/>
                <w:szCs w:val="24"/>
                <w:lang w:bidi="ar-SA"/>
              </w:rPr>
            </w:pPr>
            <w:r w:rsidRPr="006658D5">
              <w:rPr>
                <w:b w:val="0"/>
                <w:szCs w:val="24"/>
                <w:lang w:bidi="ar-SA"/>
              </w:rPr>
              <w:t>P</w:t>
            </w:r>
            <w:r w:rsidR="008127E0" w:rsidRPr="006658D5">
              <w:rPr>
                <w:b w:val="0"/>
                <w:szCs w:val="24"/>
                <w:lang w:bidi="ar-SA"/>
              </w:rPr>
              <w:t>roposte e/o suggerimenti</w:t>
            </w:r>
            <w:r w:rsidR="00E742A3">
              <w:rPr>
                <w:b w:val="0"/>
                <w:szCs w:val="24"/>
                <w:lang w:bidi="ar-SA"/>
              </w:rPr>
              <w:t>;</w:t>
            </w:r>
          </w:p>
          <w:p w:rsidR="006115DC" w:rsidRPr="006658D5" w:rsidRDefault="008D5EBF" w:rsidP="008D1621">
            <w:pPr>
              <w:pStyle w:val="Titolo1"/>
              <w:numPr>
                <w:ilvl w:val="0"/>
                <w:numId w:val="2"/>
              </w:numPr>
              <w:jc w:val="both"/>
              <w:rPr>
                <w:b w:val="0"/>
                <w:szCs w:val="24"/>
                <w:lang w:bidi="ar-SA"/>
              </w:rPr>
            </w:pPr>
            <w:r>
              <w:rPr>
                <w:b w:val="0"/>
                <w:szCs w:val="24"/>
                <w:lang w:bidi="ar-SA"/>
              </w:rPr>
              <w:t xml:space="preserve">Votazione </w:t>
            </w:r>
            <w:r w:rsidRPr="006658D5">
              <w:rPr>
                <w:b w:val="0"/>
                <w:szCs w:val="24"/>
                <w:lang w:bidi="ar-SA"/>
              </w:rPr>
              <w:t xml:space="preserve">della bozza PAI </w:t>
            </w:r>
            <w:proofErr w:type="spellStart"/>
            <w:r w:rsidRPr="006658D5">
              <w:rPr>
                <w:b w:val="0"/>
                <w:szCs w:val="24"/>
                <w:lang w:bidi="ar-SA"/>
              </w:rPr>
              <w:t>a.s.</w:t>
            </w:r>
            <w:proofErr w:type="spellEnd"/>
            <w:r w:rsidRPr="006658D5">
              <w:rPr>
                <w:b w:val="0"/>
                <w:szCs w:val="24"/>
                <w:lang w:bidi="ar-SA"/>
              </w:rPr>
              <w:t xml:space="preserve"> 2016/2017</w:t>
            </w:r>
            <w:r w:rsidR="00E742A3">
              <w:rPr>
                <w:b w:val="0"/>
                <w:szCs w:val="24"/>
                <w:lang w:bidi="ar-SA"/>
              </w:rPr>
              <w:t>.</w:t>
            </w:r>
            <w:r w:rsidR="008127E0" w:rsidRPr="006658D5">
              <w:rPr>
                <w:b w:val="0"/>
                <w:szCs w:val="24"/>
                <w:lang w:bidi="ar-SA"/>
              </w:rPr>
              <w:t xml:space="preserve"> </w:t>
            </w:r>
          </w:p>
        </w:tc>
      </w:tr>
    </w:tbl>
    <w:p w:rsidR="008D1621" w:rsidRDefault="008D1621" w:rsidP="0030798B">
      <w:pPr>
        <w:spacing w:line="360" w:lineRule="auto"/>
        <w:jc w:val="both"/>
      </w:pPr>
    </w:p>
    <w:p w:rsidR="00020A92" w:rsidRPr="004B79CB" w:rsidRDefault="00020A92" w:rsidP="0030798B">
      <w:pPr>
        <w:spacing w:line="360" w:lineRule="auto"/>
        <w:jc w:val="both"/>
      </w:pPr>
      <w:r w:rsidRPr="006658D5">
        <w:t>L</w:t>
      </w:r>
      <w:r w:rsidR="0030798B" w:rsidRPr="006658D5">
        <w:t>a</w:t>
      </w:r>
      <w:r w:rsidRPr="006658D5">
        <w:t xml:space="preserve"> seduta </w:t>
      </w:r>
      <w:r w:rsidR="0030798B" w:rsidRPr="006658D5">
        <w:t>si apre</w:t>
      </w:r>
      <w:r w:rsidR="00525808">
        <w:t>,</w:t>
      </w:r>
      <w:r w:rsidR="0030798B" w:rsidRPr="006658D5">
        <w:t xml:space="preserve"> </w:t>
      </w:r>
      <w:r w:rsidR="00525808">
        <w:t xml:space="preserve">nell’Aula Magna del Liceo Artistico </w:t>
      </w:r>
      <w:proofErr w:type="spellStart"/>
      <w:r w:rsidR="00525808">
        <w:t>P.Candiani</w:t>
      </w:r>
      <w:proofErr w:type="spellEnd"/>
      <w:r w:rsidR="00525808">
        <w:t xml:space="preserve"> – Liceo Musicale e Coreutico P. Bausch, </w:t>
      </w:r>
      <w:r w:rsidR="0030798B" w:rsidRPr="006658D5">
        <w:t>a</w:t>
      </w:r>
      <w:r w:rsidR="00BE159D" w:rsidRPr="006658D5">
        <w:t>lle</w:t>
      </w:r>
      <w:r w:rsidR="00C95E67">
        <w:t xml:space="preserve"> ore 17:1</w:t>
      </w:r>
      <w:r w:rsidR="00525808">
        <w:t>0</w:t>
      </w:r>
      <w:r w:rsidRPr="004B79CB">
        <w:t xml:space="preserve">. </w:t>
      </w:r>
    </w:p>
    <w:p w:rsidR="00020A92" w:rsidRDefault="00BE159D" w:rsidP="0030798B">
      <w:pPr>
        <w:spacing w:line="360" w:lineRule="auto"/>
        <w:jc w:val="both"/>
      </w:pPr>
      <w:r>
        <w:t xml:space="preserve">Presiede il </w:t>
      </w:r>
      <w:proofErr w:type="spellStart"/>
      <w:r>
        <w:t>D.S.</w:t>
      </w:r>
      <w:proofErr w:type="spellEnd"/>
      <w:r>
        <w:t xml:space="preserve"> Prof. </w:t>
      </w:r>
      <w:proofErr w:type="spellStart"/>
      <w:r>
        <w:t>Monteduro</w:t>
      </w:r>
      <w:proofErr w:type="spellEnd"/>
      <w:r w:rsidR="00316FA5">
        <w:t>, verbalizza la prof.ssa Amico</w:t>
      </w:r>
      <w:r>
        <w:t>. L</w:t>
      </w:r>
      <w:r w:rsidR="00020A92" w:rsidRPr="004B79CB">
        <w:t xml:space="preserve">a prof.ssa </w:t>
      </w:r>
      <w:proofErr w:type="spellStart"/>
      <w:r w:rsidR="00020A92" w:rsidRPr="004B79CB">
        <w:t>Scrofani</w:t>
      </w:r>
      <w:proofErr w:type="spellEnd"/>
      <w:r w:rsidR="00020A92" w:rsidRPr="004B79CB">
        <w:t xml:space="preserve">, </w:t>
      </w:r>
      <w:r>
        <w:t>ref</w:t>
      </w:r>
      <w:r w:rsidR="00525808">
        <w:t>erente Macroarea Prevenzione e D</w:t>
      </w:r>
      <w:r>
        <w:t xml:space="preserve">isagio, introduce l’incontro, </w:t>
      </w:r>
      <w:r w:rsidR="00020A92" w:rsidRPr="004B79CB">
        <w:t>presenta</w:t>
      </w:r>
      <w:r w:rsidR="0030798B">
        <w:t>ndo</w:t>
      </w:r>
      <w:r w:rsidR="008127E0">
        <w:t xml:space="preserve"> le rag</w:t>
      </w:r>
      <w:r>
        <w:t xml:space="preserve">ioni della convocazione, che cosa sono </w:t>
      </w:r>
      <w:r w:rsidR="008127E0">
        <w:t xml:space="preserve">il Gruppo di Lavoro per l’Inclusione </w:t>
      </w:r>
      <w:r>
        <w:t>–</w:t>
      </w:r>
      <w:r w:rsidR="008127E0">
        <w:t xml:space="preserve"> GLI</w:t>
      </w:r>
      <w:r>
        <w:t xml:space="preserve"> e il</w:t>
      </w:r>
      <w:r w:rsidR="008127E0">
        <w:t xml:space="preserve"> Piano Annuale per l’Inclusione – PAI elaborato dall’Istituto </w:t>
      </w:r>
      <w:proofErr w:type="spellStart"/>
      <w:r w:rsidR="008127E0">
        <w:t>Candiani</w:t>
      </w:r>
      <w:proofErr w:type="spellEnd"/>
      <w:r w:rsidR="008127E0">
        <w:t xml:space="preserve"> - Bausch</w:t>
      </w:r>
      <w:r w:rsidR="00020A92" w:rsidRPr="004B79CB">
        <w:t>.</w:t>
      </w:r>
    </w:p>
    <w:p w:rsidR="00BE159D" w:rsidRDefault="00BE159D" w:rsidP="0030798B">
      <w:pPr>
        <w:spacing w:line="360" w:lineRule="auto"/>
        <w:jc w:val="both"/>
      </w:pPr>
      <w:r>
        <w:lastRenderedPageBreak/>
        <w:t xml:space="preserve">L’incontro di oggi è funzionale a rilevare quanto la nostra scuola abbia dato attuazione ai meccanismi di </w:t>
      </w:r>
      <w:r w:rsidR="006658D5">
        <w:t>inclusione preventivati e quanto efficaci siano state le azioni poste in essere.</w:t>
      </w:r>
    </w:p>
    <w:p w:rsidR="00343314" w:rsidRDefault="00343314" w:rsidP="009C1B70">
      <w:pPr>
        <w:spacing w:line="360" w:lineRule="auto"/>
        <w:jc w:val="both"/>
      </w:pPr>
      <w:r>
        <w:t>Il PAI, in formato digitale e integrale</w:t>
      </w:r>
      <w:r w:rsidR="009C1B70">
        <w:t>,</w:t>
      </w:r>
      <w:r w:rsidR="00316FA5">
        <w:t xml:space="preserve"> </w:t>
      </w:r>
      <w:r>
        <w:t>una volta approvato in bozza dall’assemblea</w:t>
      </w:r>
      <w:r w:rsidR="00316FA5">
        <w:t>,</w:t>
      </w:r>
      <w:r>
        <w:t xml:space="preserve"> e dal Collegio docenti</w:t>
      </w:r>
      <w:r w:rsidR="00316FA5">
        <w:t xml:space="preserve"> e dal Consiglio d’Istituto</w:t>
      </w:r>
      <w:r w:rsidR="009C1B70">
        <w:t>,</w:t>
      </w:r>
      <w:r w:rsidR="009C1B70" w:rsidRPr="009C1B70">
        <w:t xml:space="preserve"> </w:t>
      </w:r>
      <w:r w:rsidR="009C1B70">
        <w:t xml:space="preserve">sarà </w:t>
      </w:r>
      <w:r w:rsidR="00133CFC">
        <w:t>pubblicato e consegnato all’USR</w:t>
      </w:r>
      <w:r w:rsidR="00316FA5">
        <w:t xml:space="preserve"> e allegato al PTOF</w:t>
      </w:r>
      <w:r w:rsidR="00133CFC">
        <w:t>.</w:t>
      </w:r>
    </w:p>
    <w:p w:rsidR="006658D5" w:rsidRDefault="000859A0" w:rsidP="00DD09F9">
      <w:pPr>
        <w:spacing w:line="360" w:lineRule="auto"/>
        <w:jc w:val="both"/>
      </w:pPr>
      <w:r>
        <w:t xml:space="preserve">La docente </w:t>
      </w:r>
      <w:proofErr w:type="spellStart"/>
      <w:r>
        <w:t>Scrofani</w:t>
      </w:r>
      <w:proofErr w:type="spellEnd"/>
      <w:r>
        <w:t xml:space="preserve"> presenta il contenuto del documento elaborato dal GLI, servendosi di una presentazione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 w:rsidR="0044538D">
        <w:t>. Passa in rassegna punto per punto</w:t>
      </w:r>
      <w:r w:rsidR="003B36FA">
        <w:t>,</w:t>
      </w:r>
      <w:r w:rsidR="0044538D">
        <w:t xml:space="preserve"> sottolineando che nel PAI sono contenute le idee progettuali</w:t>
      </w:r>
      <w:r w:rsidR="00927D7A">
        <w:t xml:space="preserve"> </w:t>
      </w:r>
      <w:r w:rsidR="00AF270D">
        <w:t>sviluppate per garantire a tutti i ragazzi che possono trovarsi in una condizione di</w:t>
      </w:r>
      <w:r w:rsidR="00DD09F9">
        <w:t xml:space="preserve"> malessere</w:t>
      </w:r>
      <w:r w:rsidR="00AF270D">
        <w:t>, anche non dichiarato o riferibile alla particolare fase della crescita che stanno attraversando</w:t>
      </w:r>
      <w:r w:rsidR="00927D7A">
        <w:t>, la considerazione della difficoltà</w:t>
      </w:r>
      <w:r w:rsidR="00D9270C">
        <w:t xml:space="preserve"> e la previsione di strategie di</w:t>
      </w:r>
      <w:r w:rsidR="00DD09F9">
        <w:t xml:space="preserve"> azione per il contenimento e il superamento del disagio. </w:t>
      </w:r>
    </w:p>
    <w:p w:rsidR="006658D5" w:rsidRDefault="0012578F" w:rsidP="0030798B">
      <w:pPr>
        <w:spacing w:line="360" w:lineRule="auto"/>
        <w:jc w:val="both"/>
      </w:pPr>
      <w:proofErr w:type="spellStart"/>
      <w:r>
        <w:t>Scrofani</w:t>
      </w:r>
      <w:proofErr w:type="spellEnd"/>
      <w:r>
        <w:t xml:space="preserve"> presenta la normativa di riferimento </w:t>
      </w:r>
      <w:r w:rsidR="00DC3BC0">
        <w:t xml:space="preserve">evidenziando come l’attenzione si sia ampliata </w:t>
      </w:r>
      <w:r w:rsidR="00036B9C">
        <w:t xml:space="preserve">imponendo maggiori considerazioni anche per </w:t>
      </w:r>
      <w:r w:rsidR="000960C0">
        <w:t>lo svantaggio temporaneo o permanente,</w:t>
      </w:r>
      <w:r w:rsidR="00302C8F">
        <w:t xml:space="preserve"> per</w:t>
      </w:r>
      <w:r w:rsidR="000960C0">
        <w:t xml:space="preserve"> </w:t>
      </w:r>
      <w:r w:rsidR="00AF7999">
        <w:t xml:space="preserve">gli alunni stranieri, </w:t>
      </w:r>
      <w:r w:rsidR="00302C8F">
        <w:t xml:space="preserve">per </w:t>
      </w:r>
      <w:r w:rsidR="00AF7999">
        <w:t xml:space="preserve">gli studenti adottati. Pertanto, non è più centrale la docenza o la programmazione statica, bensì </w:t>
      </w:r>
      <w:r w:rsidR="00FC61C0">
        <w:t>lo sguardo dinamico e omnicomprensivo di tutta la ‘diversità’.</w:t>
      </w:r>
    </w:p>
    <w:p w:rsidR="006658D5" w:rsidRDefault="00B444E1" w:rsidP="00C2103B">
      <w:pPr>
        <w:spacing w:line="360" w:lineRule="auto"/>
        <w:jc w:val="both"/>
      </w:pPr>
      <w:r>
        <w:t xml:space="preserve">Nelle analisi del PAI </w:t>
      </w:r>
      <w:r w:rsidR="00C630DA">
        <w:t xml:space="preserve">si pongono a confronto i dati relativi </w:t>
      </w:r>
      <w:r w:rsidR="00173CA0">
        <w:t>agli studenti con BES ne</w:t>
      </w:r>
      <w:r w:rsidR="00C630DA">
        <w:t xml:space="preserve">ll’anno scolastico 2015/16 con i dati previsionali per </w:t>
      </w:r>
      <w:r w:rsidR="00173CA0">
        <w:t>quello prossimo, 2016/17.</w:t>
      </w:r>
      <w:r w:rsidR="00502191">
        <w:t xml:space="preserve"> I numeri evidenziano una presenza consistente </w:t>
      </w:r>
      <w:r w:rsidR="0031584C">
        <w:t xml:space="preserve">di ragazzi </w:t>
      </w:r>
      <w:r w:rsidR="00302C8F">
        <w:t>BES (diversamente abili, DSA, svantaggio)</w:t>
      </w:r>
      <w:r w:rsidR="0031584C">
        <w:t>; a quei dati, non si sono aggi</w:t>
      </w:r>
      <w:r w:rsidR="0022765B">
        <w:t>unti quelli delle quinte classi (</w:t>
      </w:r>
      <w:r w:rsidR="0031584C">
        <w:t>poiché ci si au</w:t>
      </w:r>
      <w:r w:rsidR="0022765B">
        <w:t>gura che tutti i ragazzi siano</w:t>
      </w:r>
      <w:r w:rsidR="0031584C">
        <w:t xml:space="preserve"> promossi</w:t>
      </w:r>
      <w:r w:rsidR="0022765B">
        <w:t xml:space="preserve">), ma si sono tenuti in considerazione </w:t>
      </w:r>
      <w:r w:rsidR="00AD6EBE">
        <w:t>i valori connessi ai ragazzi in condizione di disagio temporaneo (ma che potrebbero non esserlo più all’anno nuovo e per i quali potrebbe anche non essere più necessaria l’adozione di un PDP)</w:t>
      </w:r>
      <w:r w:rsidR="00C2103B">
        <w:t xml:space="preserve">. C’è un certo aumento rispetto all’anno </w:t>
      </w:r>
      <w:r w:rsidR="00FF5398">
        <w:t>scolastico in corso</w:t>
      </w:r>
      <w:r w:rsidR="00C2103B">
        <w:t xml:space="preserve"> e per 19 ragazzi</w:t>
      </w:r>
      <w:r w:rsidR="00DB4E95">
        <w:t>, al fine di supportare efficacemente l’alunno,</w:t>
      </w:r>
      <w:r w:rsidR="00C2103B">
        <w:t xml:space="preserve"> i </w:t>
      </w:r>
      <w:proofErr w:type="spellStart"/>
      <w:r w:rsidR="00C2103B">
        <w:t>CdC</w:t>
      </w:r>
      <w:proofErr w:type="spellEnd"/>
      <w:r w:rsidR="00C2103B">
        <w:t xml:space="preserve"> hanno ritenuto di dover attivare un PDP anche senza una diagnosi dello specialista.</w:t>
      </w:r>
    </w:p>
    <w:p w:rsidR="00173CA0" w:rsidRDefault="00A57914" w:rsidP="00FA6921">
      <w:pPr>
        <w:spacing w:line="360" w:lineRule="auto"/>
        <w:jc w:val="both"/>
      </w:pPr>
      <w:proofErr w:type="spellStart"/>
      <w:r>
        <w:t>Scrofani</w:t>
      </w:r>
      <w:proofErr w:type="spellEnd"/>
      <w:r>
        <w:t xml:space="preserve"> illustra le fasi attraverso cui si giunge alla redazione di un PDP o di un PEI, sottolineando come</w:t>
      </w:r>
      <w:r w:rsidR="00FA6921">
        <w:t>,</w:t>
      </w:r>
      <w:r>
        <w:t xml:space="preserve"> i</w:t>
      </w:r>
      <w:r w:rsidR="003317F1">
        <w:t>n entrambi i</w:t>
      </w:r>
      <w:r>
        <w:t xml:space="preserve"> percorsi</w:t>
      </w:r>
      <w:r w:rsidR="00FA6921">
        <w:t>,</w:t>
      </w:r>
      <w:r w:rsidR="003317F1">
        <w:t xml:space="preserve"> </w:t>
      </w:r>
      <w:r w:rsidR="00FA6921">
        <w:t xml:space="preserve">sia </w:t>
      </w:r>
      <w:r w:rsidR="003317F1">
        <w:t xml:space="preserve">importante condurre un’accurata osservazione sulla </w:t>
      </w:r>
      <w:r w:rsidR="003317F1" w:rsidRPr="00DF2792">
        <w:rPr>
          <w:i/>
          <w:iCs/>
        </w:rPr>
        <w:t>pe</w:t>
      </w:r>
      <w:r w:rsidR="00DF2792" w:rsidRPr="00DF2792">
        <w:rPr>
          <w:i/>
          <w:iCs/>
        </w:rPr>
        <w:t>r</w:t>
      </w:r>
      <w:r w:rsidR="003317F1" w:rsidRPr="00DF2792">
        <w:rPr>
          <w:i/>
          <w:iCs/>
        </w:rPr>
        <w:t>formance</w:t>
      </w:r>
      <w:r w:rsidR="003317F1">
        <w:t xml:space="preserve"> del ragazzo</w:t>
      </w:r>
      <w:r w:rsidR="00DF2792">
        <w:t xml:space="preserve"> e quanto sia fondamentale nel processo formativo lavorare con le famiglie in maniera sinergica e proattiva.</w:t>
      </w:r>
    </w:p>
    <w:p w:rsidR="00DF2792" w:rsidRDefault="00FA6921" w:rsidP="003317F1">
      <w:pPr>
        <w:spacing w:line="360" w:lineRule="auto"/>
        <w:jc w:val="both"/>
      </w:pPr>
      <w:proofErr w:type="spellStart"/>
      <w:r>
        <w:lastRenderedPageBreak/>
        <w:t>Scrofani</w:t>
      </w:r>
      <w:proofErr w:type="spellEnd"/>
      <w:r>
        <w:t xml:space="preserve"> presenta</w:t>
      </w:r>
      <w:r w:rsidR="005100AA">
        <w:t>,</w:t>
      </w:r>
      <w:r>
        <w:t xml:space="preserve"> poi</w:t>
      </w:r>
      <w:r w:rsidR="005100AA">
        <w:t>,</w:t>
      </w:r>
      <w:r>
        <w:t xml:space="preserve"> quali siano i percorsi</w:t>
      </w:r>
      <w:r w:rsidR="00F46400">
        <w:t xml:space="preserve"> posti in essere dall’istituto </w:t>
      </w:r>
      <w:proofErr w:type="spellStart"/>
      <w:r w:rsidR="00F46400">
        <w:t>Candiani</w:t>
      </w:r>
      <w:proofErr w:type="spellEnd"/>
      <w:r w:rsidR="00F46400">
        <w:t xml:space="preserve"> –</w:t>
      </w:r>
      <w:r w:rsidR="002F29C4">
        <w:t xml:space="preserve"> Bausch</w:t>
      </w:r>
      <w:r w:rsidR="00E032E4">
        <w:t>, anticipandone i contenuti,</w:t>
      </w:r>
      <w:r w:rsidR="00EF34A0">
        <w:t xml:space="preserve"> le prospettive di realizzazione e </w:t>
      </w:r>
      <w:r w:rsidR="00E032E4">
        <w:t>gli ambiti del miglioramento possibile.</w:t>
      </w:r>
    </w:p>
    <w:p w:rsidR="00B123FF" w:rsidRDefault="00E40A79" w:rsidP="008810C2">
      <w:pPr>
        <w:spacing w:line="360" w:lineRule="auto"/>
        <w:jc w:val="both"/>
      </w:pPr>
      <w:r>
        <w:t>Su ‘</w:t>
      </w:r>
      <w:r w:rsidRPr="00F931C5">
        <w:rPr>
          <w:i/>
          <w:iCs/>
        </w:rPr>
        <w:t>Una mappa per le mappe’</w:t>
      </w:r>
      <w:r w:rsidR="00F931C5">
        <w:t>, segnala che,</w:t>
      </w:r>
      <w:r w:rsidR="00B123FF">
        <w:t xml:space="preserve"> sebbene inizialmente era nato con lo scopo di imparare a realizzare le mappe con l’ausilio del supporto informatico e del programma </w:t>
      </w:r>
      <w:r w:rsidR="00644874">
        <w:t xml:space="preserve">gratuito </w:t>
      </w:r>
      <w:proofErr w:type="spellStart"/>
      <w:r w:rsidR="00B123FF">
        <w:t>CMap</w:t>
      </w:r>
      <w:proofErr w:type="spellEnd"/>
      <w:r w:rsidR="00644874">
        <w:t>, gli incontri poi sono diventati occasione di approfondimento sulle tematiche affrontate in classe</w:t>
      </w:r>
      <w:r w:rsidR="0080125F">
        <w:t>.</w:t>
      </w:r>
    </w:p>
    <w:p w:rsidR="000D25F2" w:rsidRDefault="00F931C5" w:rsidP="00F931C5">
      <w:pPr>
        <w:spacing w:line="360" w:lineRule="auto"/>
        <w:jc w:val="both"/>
      </w:pPr>
      <w:r>
        <w:t>In merito al laboratorio di a</w:t>
      </w:r>
      <w:r w:rsidR="000D25F2">
        <w:t>iuto allo studio</w:t>
      </w:r>
      <w:r w:rsidR="008810C2">
        <w:t>, in istituto si è</w:t>
      </w:r>
      <w:r w:rsidR="0080125F">
        <w:t xml:space="preserve"> </w:t>
      </w:r>
      <w:r w:rsidR="000D25F2">
        <w:t>riscontrata una grande partecipazione degli studenti del triennio (chiamati a far da tutor ai compagni più giovani</w:t>
      </w:r>
      <w:r w:rsidR="00F124E9">
        <w:t xml:space="preserve"> e che a tale scopo hanno ricevuto una formazione iniziale</w:t>
      </w:r>
      <w:r w:rsidR="000D25F2">
        <w:t>) e una scarsa partecipazione dei ragazzi del biennio</w:t>
      </w:r>
      <w:r w:rsidR="00477A88">
        <w:t xml:space="preserve"> che</w:t>
      </w:r>
      <w:r w:rsidR="000D25F2">
        <w:t xml:space="preserve"> ancora faticano a comprendere l’utilità reale di queste iniziative</w:t>
      </w:r>
      <w:r w:rsidR="00477A88">
        <w:t>. A fronte di questa asimmetria</w:t>
      </w:r>
      <w:r w:rsidR="00ED419A">
        <w:t>, per non svilire di contenuto l’iniziativa, è stato chiesto ai tutor di predisporre comunque del materiale di sintesi o schemi che avrebbero potuto o lasciare in archivio per gli anni successivi o che potessero essere d’aiuto anche ai loro compagni.</w:t>
      </w:r>
    </w:p>
    <w:p w:rsidR="00ED419A" w:rsidRDefault="0080125F" w:rsidP="00321CDC">
      <w:pPr>
        <w:spacing w:line="360" w:lineRule="auto"/>
        <w:jc w:val="both"/>
      </w:pPr>
      <w:r>
        <w:t xml:space="preserve">Riguardo agli incontri delle ‘Torri di Pisa’, </w:t>
      </w:r>
      <w:proofErr w:type="spellStart"/>
      <w:r>
        <w:t>Scrofani</w:t>
      </w:r>
      <w:proofErr w:type="spellEnd"/>
      <w:r>
        <w:t xml:space="preserve"> spiega il perché di questo nome </w:t>
      </w:r>
      <w:r w:rsidR="00484CB6">
        <w:t>e le ragioni degli incontri. I</w:t>
      </w:r>
      <w:r w:rsidR="00DE0689">
        <w:t>l gruppo (la cui costituzione è stata sollecitata dagli stessi studenti)</w:t>
      </w:r>
      <w:r w:rsidR="00484CB6">
        <w:t xml:space="preserve"> nasce per far sì che i ragazzi possano acquisire consapevolezza de</w:t>
      </w:r>
      <w:r w:rsidR="00DE0689">
        <w:t>lla normativa che disciplina i BES, l</w:t>
      </w:r>
      <w:r w:rsidR="00136ED0">
        <w:t xml:space="preserve">o </w:t>
      </w:r>
      <w:r w:rsidR="00DE0689">
        <w:t>scambio di informazioni e strategie compensative poste in essere nello studio individuale</w:t>
      </w:r>
      <w:r w:rsidR="00DC5B54">
        <w:t>, non</w:t>
      </w:r>
      <w:r w:rsidR="00321CDC">
        <w:t>ché una valutazione condivisa (</w:t>
      </w:r>
      <w:r w:rsidR="00DC5B54">
        <w:t>sempre moderata e supervisionata da un docente dell’istituto)</w:t>
      </w:r>
      <w:r w:rsidR="00484CB6">
        <w:t xml:space="preserve"> </w:t>
      </w:r>
      <w:r w:rsidR="00DC5B54">
        <w:t>dell’efficacia delle metodologie didattiche poste in essere dagli insegnanti in classe. Il nome na</w:t>
      </w:r>
      <w:r w:rsidR="00A76D4E">
        <w:t xml:space="preserve">sce da un tentativo di compensare le esigenze di riservatezza che richiede la normativa sulla </w:t>
      </w:r>
      <w:r w:rsidR="00A76D4E" w:rsidRPr="00136ED0">
        <w:rPr>
          <w:i/>
          <w:iCs/>
        </w:rPr>
        <w:t>privacy</w:t>
      </w:r>
      <w:r w:rsidR="00A76D4E">
        <w:t xml:space="preserve"> (trattandosi di informazioni relative all’area della salute si è preferito evitare di convocare gli studenti alle </w:t>
      </w:r>
      <w:r w:rsidR="002B6093">
        <w:t>‘</w:t>
      </w:r>
      <w:r w:rsidR="00A76D4E">
        <w:t>riunioni dei</w:t>
      </w:r>
      <w:r w:rsidR="002B6093">
        <w:t xml:space="preserve"> ragazzi con</w:t>
      </w:r>
      <w:r w:rsidR="00A76D4E">
        <w:t xml:space="preserve"> BES</w:t>
      </w:r>
      <w:r w:rsidR="002B6093">
        <w:t>’</w:t>
      </w:r>
      <w:r w:rsidR="00A76D4E">
        <w:t>)</w:t>
      </w:r>
      <w:r w:rsidR="00F349DD">
        <w:t xml:space="preserve"> con quelle di una pacifica condivisione e</w:t>
      </w:r>
      <w:r w:rsidR="00597A6F">
        <w:t xml:space="preserve"> di un </w:t>
      </w:r>
      <w:r w:rsidR="00F349DD">
        <w:t>seren</w:t>
      </w:r>
      <w:r w:rsidR="00136ED0">
        <w:t>o</w:t>
      </w:r>
      <w:r w:rsidR="00F349DD">
        <w:t xml:space="preserve"> </w:t>
      </w:r>
      <w:r w:rsidR="00597A6F">
        <w:t>dialogo.</w:t>
      </w:r>
      <w:r w:rsidR="002B6093">
        <w:t xml:space="preserve"> Si è scelto pertanto di chiamare il gruppo le ‘ Torri di Pisa’, ispirandosi ad una storia di Gianni </w:t>
      </w:r>
      <w:proofErr w:type="spellStart"/>
      <w:r w:rsidR="002B6093">
        <w:t>Rodari</w:t>
      </w:r>
      <w:proofErr w:type="spellEnd"/>
      <w:r w:rsidR="0053465E">
        <w:t xml:space="preserve"> in cui si riconosce la bellezza e l’unicità della torre, sebbene essa sia imperfetta e pendente.</w:t>
      </w:r>
    </w:p>
    <w:p w:rsidR="0053465E" w:rsidRDefault="0053465E" w:rsidP="00136ED0">
      <w:pPr>
        <w:spacing w:line="360" w:lineRule="auto"/>
        <w:jc w:val="both"/>
      </w:pPr>
      <w:r>
        <w:t>La richiesta dei ragazzi è quella di poter tenere gli incontri al mattino, in modo da favorire la frequenza dei pendolari o di coloro che hanno i corsi pomeridiani</w:t>
      </w:r>
      <w:r w:rsidR="00CC0B00">
        <w:t>.</w:t>
      </w:r>
    </w:p>
    <w:p w:rsidR="006658D5" w:rsidRDefault="00CC0B00" w:rsidP="00321CDC">
      <w:pPr>
        <w:spacing w:line="360" w:lineRule="auto"/>
        <w:jc w:val="both"/>
      </w:pPr>
      <w:r>
        <w:t>In merito al laborator</w:t>
      </w:r>
      <w:r w:rsidR="00C53D14">
        <w:t xml:space="preserve">io di approfondimento su </w:t>
      </w:r>
      <w:r w:rsidR="00321CDC">
        <w:t>e</w:t>
      </w:r>
      <w:r w:rsidR="00C53D14">
        <w:t xml:space="preserve">ducazione alimentare e </w:t>
      </w:r>
      <w:r>
        <w:t>prevenzione dell’anoressia</w:t>
      </w:r>
      <w:r w:rsidR="00A877D0">
        <w:t xml:space="preserve">, nel prossimo </w:t>
      </w:r>
      <w:proofErr w:type="spellStart"/>
      <w:r w:rsidR="00A877D0">
        <w:t>a.s.</w:t>
      </w:r>
      <w:proofErr w:type="spellEnd"/>
      <w:r w:rsidR="00A877D0">
        <w:t xml:space="preserve"> si vorrebbe dare un’informazione più ampia per </w:t>
      </w:r>
      <w:r w:rsidR="00C53D14">
        <w:t>prevenire i</w:t>
      </w:r>
      <w:r w:rsidR="00A877D0">
        <w:t xml:space="preserve">l fenomeno, non </w:t>
      </w:r>
      <w:r w:rsidR="00A877D0">
        <w:lastRenderedPageBreak/>
        <w:t xml:space="preserve">limitando la presenza degli esperti al dietologo dell’ASL, ma invitando anche un responsabile di un centro </w:t>
      </w:r>
      <w:r w:rsidR="00C53D14">
        <w:t>specializzato nell’affrontare tale problematica.</w:t>
      </w:r>
    </w:p>
    <w:p w:rsidR="00931B70" w:rsidRDefault="00931B70" w:rsidP="00C53D14">
      <w:pPr>
        <w:spacing w:line="360" w:lineRule="auto"/>
        <w:jc w:val="both"/>
      </w:pPr>
      <w:r>
        <w:t xml:space="preserve">In merito alla </w:t>
      </w:r>
      <w:r w:rsidRPr="00525808">
        <w:t xml:space="preserve">rivalutazione della modulistica adottata dalla scuola, </w:t>
      </w:r>
      <w:proofErr w:type="spellStart"/>
      <w:r w:rsidRPr="00525808">
        <w:t>Scrofani</w:t>
      </w:r>
      <w:proofErr w:type="spellEnd"/>
      <w:r w:rsidRPr="00525808">
        <w:t xml:space="preserve"> afferma che la </w:t>
      </w:r>
      <w:r w:rsidR="001A45C7" w:rsidRPr="00525808">
        <w:t>nuova tendenza è quella di valutare</w:t>
      </w:r>
      <w:r w:rsidR="001A45C7">
        <w:t xml:space="preserve"> nella didattica anche la presenza di barriere e facilitatori che possono ostacolare o agevolare gli interventi e </w:t>
      </w:r>
      <w:r w:rsidR="00271A69">
        <w:t>renderli più efficaci.</w:t>
      </w:r>
    </w:p>
    <w:p w:rsidR="00271A69" w:rsidRDefault="000E290F" w:rsidP="00C53D14">
      <w:pPr>
        <w:spacing w:line="360" w:lineRule="auto"/>
        <w:jc w:val="both"/>
      </w:pPr>
      <w:r>
        <w:t>Si segnala, inoltre, di aver inserito nell’assegnazione del voto di condotta, una valutazione comprensiva dell’atteggiamento inclusivo degli studenti nei confronti dei loro compagni con bisogni educativi speciali.</w:t>
      </w:r>
    </w:p>
    <w:p w:rsidR="00667563" w:rsidRDefault="001B4CE6" w:rsidP="00AB7B33">
      <w:pPr>
        <w:spacing w:line="360" w:lineRule="auto"/>
        <w:jc w:val="both"/>
      </w:pPr>
      <w:r>
        <w:t xml:space="preserve">Per ciò che attiene all’area dell’orientamento, la Referente evidenzia che, oltre ad aver sviluppato </w:t>
      </w:r>
      <w:r w:rsidR="001612BF">
        <w:t xml:space="preserve">dei laboratori specifici con i ragazzi con disabilità, </w:t>
      </w:r>
      <w:r w:rsidR="00E77C0F">
        <w:t>sono da</w:t>
      </w:r>
      <w:r w:rsidR="001612BF">
        <w:t xml:space="preserve"> implementa</w:t>
      </w:r>
      <w:r w:rsidR="00E77C0F">
        <w:t>re</w:t>
      </w:r>
      <w:r w:rsidR="00667563">
        <w:t xml:space="preserve"> le relazioni con </w:t>
      </w:r>
      <w:r w:rsidR="00E77C0F">
        <w:t>enti/associazioni esterne</w:t>
      </w:r>
      <w:r w:rsidR="00AB7B33">
        <w:t>, immaginando</w:t>
      </w:r>
      <w:r w:rsidR="00667563">
        <w:t xml:space="preserve"> con le famiglie </w:t>
      </w:r>
      <w:r w:rsidR="00AB7B33">
        <w:t>di questi alunni dei percorsi concreti di alternanza scuola-lavoro e stage estivo, proprio per creare un momento di rinforzo, anche fuori dal</w:t>
      </w:r>
      <w:r w:rsidR="007E46D0">
        <w:t xml:space="preserve"> territorio scolastico.</w:t>
      </w:r>
    </w:p>
    <w:p w:rsidR="007E46D0" w:rsidRDefault="007E46D0" w:rsidP="00AB2180">
      <w:pPr>
        <w:spacing w:line="360" w:lineRule="auto"/>
        <w:jc w:val="both"/>
      </w:pPr>
      <w:r>
        <w:t>Per queste ragioni, è necessario strutturare un rapporto sinergico con le famiglie, che non può e non deve limitarsi all’apposizione di mere crocette su PDP e PEI</w:t>
      </w:r>
      <w:r w:rsidR="0057288C">
        <w:t xml:space="preserve">, ma deve concretizzarsi in un’azione condivisa finalizzata alla costruzione dei saperi. A tal proposito è fondamentale </w:t>
      </w:r>
      <w:r w:rsidR="00F04838">
        <w:t>un m</w:t>
      </w:r>
      <w:r w:rsidR="0057288C">
        <w:t>onitoraggio</w:t>
      </w:r>
      <w:r w:rsidR="00F04838">
        <w:t xml:space="preserve"> dell’evoluzione dell’efficacia della didattica così pianificata. Essa </w:t>
      </w:r>
      <w:proofErr w:type="spellStart"/>
      <w:r w:rsidR="00F04838">
        <w:t>dev</w:t>
      </w:r>
      <w:proofErr w:type="spellEnd"/>
      <w:r w:rsidR="00F04838">
        <w:t xml:space="preserve">’essere tenuta d’occhio formalmente </w:t>
      </w:r>
      <w:r w:rsidR="00371484">
        <w:t xml:space="preserve">(in itinere da parte del </w:t>
      </w:r>
      <w:proofErr w:type="spellStart"/>
      <w:r w:rsidR="00371484">
        <w:t>CdC</w:t>
      </w:r>
      <w:proofErr w:type="spellEnd"/>
      <w:r w:rsidR="00371484">
        <w:t xml:space="preserve">, del GLI, del coordinatore di classe) </w:t>
      </w:r>
      <w:r w:rsidR="00F04838">
        <w:t xml:space="preserve">e informalmente (anche attraverso una valutazione del </w:t>
      </w:r>
      <w:r w:rsidR="00F04838" w:rsidRPr="00AB2180">
        <w:rPr>
          <w:i/>
          <w:iCs/>
        </w:rPr>
        <w:t>feedback</w:t>
      </w:r>
      <w:r w:rsidR="00F04838">
        <w:t xml:space="preserve"> dei ragazzi da parte della psicologa d’istituto)</w:t>
      </w:r>
      <w:r w:rsidR="00371484">
        <w:t>, attraverso</w:t>
      </w:r>
      <w:r w:rsidR="00594E2C">
        <w:t xml:space="preserve"> l’istituzione di </w:t>
      </w:r>
      <w:r w:rsidR="00371484">
        <w:t xml:space="preserve">un’apposita figura tutor </w:t>
      </w:r>
      <w:r w:rsidR="00594E2C">
        <w:t>che faccia d</w:t>
      </w:r>
      <w:r w:rsidR="00371484">
        <w:t>a raccordo tra tutti i soggetti coinvolti.</w:t>
      </w:r>
    </w:p>
    <w:p w:rsidR="0057288C" w:rsidRPr="006D34CD" w:rsidRDefault="00594E2C" w:rsidP="007E46D0">
      <w:pPr>
        <w:spacing w:line="360" w:lineRule="auto"/>
        <w:jc w:val="both"/>
        <w:rPr>
          <w:color w:val="FF0000"/>
        </w:rPr>
      </w:pPr>
      <w:r>
        <w:t>In ultimo, si sollecitano i genitori e i ragazzi presenti a prendere visione e compilare il questionario sul grado di inclusione percepito e raggiunto</w:t>
      </w:r>
      <w:r w:rsidR="00684FFE">
        <w:t xml:space="preserve"> in istituto e che sarà pubblicato sulla piattaforma web a </w:t>
      </w:r>
      <w:r w:rsidR="00684FFE" w:rsidRPr="00525808">
        <w:t>breve.</w:t>
      </w:r>
    </w:p>
    <w:p w:rsidR="00684FFE" w:rsidRDefault="00684FFE" w:rsidP="007E46D0">
      <w:pPr>
        <w:spacing w:line="360" w:lineRule="auto"/>
        <w:jc w:val="both"/>
      </w:pPr>
      <w:r>
        <w:t xml:space="preserve">Il </w:t>
      </w:r>
      <w:proofErr w:type="spellStart"/>
      <w:r>
        <w:t>D.S.</w:t>
      </w:r>
      <w:proofErr w:type="spellEnd"/>
      <w:r>
        <w:t xml:space="preserve"> prof. </w:t>
      </w:r>
      <w:proofErr w:type="spellStart"/>
      <w:r>
        <w:t>Monteduro</w:t>
      </w:r>
      <w:proofErr w:type="spellEnd"/>
      <w:r>
        <w:t xml:space="preserve"> sollecita gli interventi in modo da avere un confronto sulle tematiche appena esposte. </w:t>
      </w:r>
    </w:p>
    <w:p w:rsidR="00667563" w:rsidRDefault="00A17CA6" w:rsidP="00A17CA6">
      <w:pPr>
        <w:spacing w:line="360" w:lineRule="auto"/>
        <w:jc w:val="both"/>
      </w:pPr>
      <w:r>
        <w:t>Il primo intervento è della mamma di un</w:t>
      </w:r>
      <w:r w:rsidR="00246572">
        <w:t>a ragazza</w:t>
      </w:r>
      <w:r>
        <w:t xml:space="preserve"> con DSA: afferma che </w:t>
      </w:r>
      <w:r w:rsidR="00246572">
        <w:t xml:space="preserve">sua figlia si è trovata molto bene in questa scuola, ma molto ancora c’è da fare. </w:t>
      </w:r>
      <w:r w:rsidR="00055F8C">
        <w:t>Serve implementare il dialogo scuola-</w:t>
      </w:r>
      <w:r w:rsidR="00055F8C">
        <w:lastRenderedPageBreak/>
        <w:t>famiglia poiché</w:t>
      </w:r>
      <w:r w:rsidR="00AB2180">
        <w:t xml:space="preserve"> se da un lato</w:t>
      </w:r>
      <w:r w:rsidR="00055F8C">
        <w:t xml:space="preserve"> con tanti docenti si è sviluppa</w:t>
      </w:r>
      <w:r w:rsidR="002948F6">
        <w:t xml:space="preserve">to un confronto costruttivo, </w:t>
      </w:r>
      <w:r w:rsidR="00055F8C">
        <w:t xml:space="preserve">con altri no perché faticano </w:t>
      </w:r>
      <w:r w:rsidR="000B55DE">
        <w:t>ancora a comprendere ed accettare che la diagnosi deve essere tradotta in interventi e che la</w:t>
      </w:r>
      <w:r w:rsidR="00B45783">
        <w:t xml:space="preserve"> didattica deve essere modulata. L’interrogazione di compensazione non è quella di recupero, non sono la stessa cosa!</w:t>
      </w:r>
      <w:r w:rsidR="00D520F0">
        <w:t xml:space="preserve"> Ci vorrebbe una nuova figura di mediazione tra docenti e genitori, trovare nuovi momenti e sedi di incontro.</w:t>
      </w:r>
    </w:p>
    <w:p w:rsidR="00D520F0" w:rsidRDefault="00002CCD" w:rsidP="00A17CA6">
      <w:pPr>
        <w:spacing w:line="360" w:lineRule="auto"/>
        <w:jc w:val="both"/>
      </w:pPr>
      <w:r>
        <w:t>Nel secondo intervento, un altro genitore con BES sottolinea quanto, rispetto al passato, l’attuale coordinatrice si sia atti</w:t>
      </w:r>
      <w:r w:rsidR="00762A93">
        <w:t>vata con solerzia per tarare le verifiche sul bisogno del figlio</w:t>
      </w:r>
      <w:r w:rsidR="00C56134">
        <w:t>. Serve, secondo la signora, un maggiore coordi</w:t>
      </w:r>
      <w:r w:rsidR="002948F6">
        <w:t>namento anche tra i genitori per</w:t>
      </w:r>
      <w:r w:rsidR="00C56134">
        <w:t xml:space="preserve"> p</w:t>
      </w:r>
      <w:r w:rsidR="001175ED">
        <w:t>ortare avanti una linea comune.</w:t>
      </w:r>
    </w:p>
    <w:p w:rsidR="00294C85" w:rsidRDefault="002948F6" w:rsidP="002948F6">
      <w:pPr>
        <w:spacing w:line="360" w:lineRule="auto"/>
        <w:jc w:val="both"/>
      </w:pPr>
      <w:r>
        <w:t xml:space="preserve">Un terzo intervento vuole attirare </w:t>
      </w:r>
      <w:r w:rsidR="001175ED">
        <w:t xml:space="preserve">l’attenzione sulla tendenza che hanno alcuni docenti a </w:t>
      </w:r>
      <w:r w:rsidR="004C219B">
        <w:t>NON far fare le verifiche in quei giorni in cui i ragazzi hanno due ore c</w:t>
      </w:r>
      <w:r>
        <w:t>onsecutive della stessa materia;</w:t>
      </w:r>
      <w:r w:rsidR="004C219B">
        <w:t xml:space="preserve"> tante volte non è neanche riconosciuto il tempo supplementare previsto dal PDP</w:t>
      </w:r>
      <w:r w:rsidR="00E920C0">
        <w:t xml:space="preserve"> o l’utilizzo dello strumento compensativo o, ancora, non si </w:t>
      </w:r>
      <w:r w:rsidR="00DE4461">
        <w:t>garantisce l’equità togliendo gli esercizi. Il figlio è stato chiamato a c</w:t>
      </w:r>
      <w:r w:rsidR="00A54A31">
        <w:t>ontinuare la sua prova (assegnan</w:t>
      </w:r>
      <w:r w:rsidR="00DE4461">
        <w:t>dogli ¼ d’ora in più) spostandosi in altra classe (quindi incidendo anche sulla sua concentrazione, visto che è affetto da un disturbo misto) e la cosa è stata pure segnata sul registro!</w:t>
      </w:r>
      <w:r w:rsidR="00E82919">
        <w:t xml:space="preserve"> Forse, allora, anche i docenti avrebbero bisogno di un tutor per meglio comprendere quanto nella sua materia non sia in grado di </w:t>
      </w:r>
      <w:r w:rsidR="00294C85">
        <w:t>sviluppare strategie didattiche adeguate!</w:t>
      </w:r>
    </w:p>
    <w:p w:rsidR="001175ED" w:rsidRDefault="00294C85" w:rsidP="00EA4380">
      <w:pPr>
        <w:spacing w:line="360" w:lineRule="auto"/>
        <w:jc w:val="both"/>
      </w:pPr>
      <w:r>
        <w:t xml:space="preserve">Afferma il </w:t>
      </w:r>
      <w:proofErr w:type="spellStart"/>
      <w:r>
        <w:t>D.S.</w:t>
      </w:r>
      <w:proofErr w:type="spellEnd"/>
      <w:r>
        <w:t xml:space="preserve"> che è evidente</w:t>
      </w:r>
      <w:r w:rsidR="00EA4380">
        <w:t>,</w:t>
      </w:r>
      <w:r>
        <w:t xml:space="preserve"> in </w:t>
      </w:r>
      <w:r w:rsidR="00EA4380">
        <w:t>alcuni de</w:t>
      </w:r>
      <w:r>
        <w:t>i casi</w:t>
      </w:r>
      <w:r w:rsidR="00EA4380">
        <w:t xml:space="preserve"> presentati, </w:t>
      </w:r>
      <w:r>
        <w:t>che il docente si stia discostando da PDP e PEI</w:t>
      </w:r>
      <w:r w:rsidR="00EA4380">
        <w:t xml:space="preserve">, disattendendoli. E ciò e assolutamente da evitare. </w:t>
      </w:r>
    </w:p>
    <w:p w:rsidR="00B76D08" w:rsidRDefault="00EA4380" w:rsidP="00EA4380">
      <w:pPr>
        <w:spacing w:line="360" w:lineRule="auto"/>
        <w:jc w:val="both"/>
      </w:pPr>
      <w:r>
        <w:t>Segnala a</w:t>
      </w:r>
      <w:r w:rsidR="00F879A4">
        <w:t xml:space="preserve"> tal proposito una mamma che qualche giorno prima, e quindi a maggio, un’insegnante della figlia non era</w:t>
      </w:r>
      <w:r w:rsidR="00A54A31">
        <w:t xml:space="preserve"> ancora</w:t>
      </w:r>
      <w:r w:rsidR="00F879A4">
        <w:t xml:space="preserve"> al corrente del fatto che la ragazza fosse dislessica!</w:t>
      </w:r>
    </w:p>
    <w:p w:rsidR="00EA4380" w:rsidRDefault="00E7126C" w:rsidP="00EA4380">
      <w:pPr>
        <w:spacing w:line="360" w:lineRule="auto"/>
        <w:jc w:val="both"/>
      </w:pPr>
      <w:r>
        <w:t>Un altro genitore sollecita la possibilità di organizzare degli incontri sul tema anche all’interno del contesto classe, per dissipare ogni dubbio dei ragazzi sul</w:t>
      </w:r>
      <w:r w:rsidR="00DB56A1">
        <w:t xml:space="preserve"> BES, favorire l’inclusione, dare dritte a tutti i ragazzi per favorire l’organizzazione e lo sviluppo di prassi</w:t>
      </w:r>
      <w:r w:rsidR="00533428">
        <w:t xml:space="preserve"> positive di sostegno reciproco o</w:t>
      </w:r>
      <w:r w:rsidR="00DB56A1">
        <w:t xml:space="preserve"> gruppi di studio</w:t>
      </w:r>
      <w:r w:rsidR="001A20C3">
        <w:t>. Il desiderio sarebbe pure quello di creare una rete tra genitori e favorire il dialogo per capire come si può implementare l’integrazione.</w:t>
      </w:r>
    </w:p>
    <w:p w:rsidR="003B7A80" w:rsidRDefault="0055687B" w:rsidP="003B7A80">
      <w:pPr>
        <w:spacing w:line="360" w:lineRule="auto"/>
        <w:jc w:val="both"/>
      </w:pPr>
      <w:r>
        <w:t xml:space="preserve">In un altro intervento, un genitore rileva quanto sia stato importante ed utile avere l’indirizzo mail del coordinatore della classe di suo </w:t>
      </w:r>
      <w:r w:rsidR="007F22D3">
        <w:t xml:space="preserve">figlio poiché gli ha permesso di scambiare informazioni e </w:t>
      </w:r>
      <w:r w:rsidR="007F22D3">
        <w:lastRenderedPageBreak/>
        <w:t xml:space="preserve">condividere le notizie. </w:t>
      </w:r>
      <w:r w:rsidR="00B27EE1">
        <w:t>C</w:t>
      </w:r>
      <w:r w:rsidR="007F22D3">
        <w:t xml:space="preserve">on il figlio lavorano parecchio e </w:t>
      </w:r>
      <w:r w:rsidR="00836240">
        <w:t xml:space="preserve">propone la creazione di </w:t>
      </w:r>
      <w:r w:rsidR="006B1650">
        <w:t>un luogo,</w:t>
      </w:r>
      <w:r w:rsidR="007E69E7">
        <w:t xml:space="preserve"> gruppi di studio o</w:t>
      </w:r>
      <w:r w:rsidR="006B1650">
        <w:t xml:space="preserve"> anche</w:t>
      </w:r>
      <w:r w:rsidR="007E69E7">
        <w:t xml:space="preserve"> una piattaforma</w:t>
      </w:r>
      <w:r w:rsidR="006B1650">
        <w:t xml:space="preserve"> virtuale, nel quale sia possibile scambiare il materiale prodotto</w:t>
      </w:r>
      <w:r w:rsidR="00B27EE1">
        <w:t>. Segnala inoltre che gli interessa molto il laboratorio di a</w:t>
      </w:r>
      <w:r w:rsidR="003B7A80">
        <w:t xml:space="preserve">iuto allo studio </w:t>
      </w:r>
      <w:proofErr w:type="spellStart"/>
      <w:r w:rsidR="003B7A80" w:rsidRPr="00A06E68">
        <w:rPr>
          <w:i/>
          <w:iCs/>
        </w:rPr>
        <w:t>peer</w:t>
      </w:r>
      <w:proofErr w:type="spellEnd"/>
      <w:r w:rsidR="003B7A80" w:rsidRPr="00A06E68">
        <w:rPr>
          <w:i/>
          <w:iCs/>
        </w:rPr>
        <w:t xml:space="preserve"> </w:t>
      </w:r>
      <w:proofErr w:type="spellStart"/>
      <w:r w:rsidR="003B7A80" w:rsidRPr="00A06E68">
        <w:rPr>
          <w:i/>
          <w:iCs/>
        </w:rPr>
        <w:t>to</w:t>
      </w:r>
      <w:proofErr w:type="spellEnd"/>
      <w:r w:rsidR="003B7A80" w:rsidRPr="00A06E68">
        <w:rPr>
          <w:i/>
          <w:iCs/>
        </w:rPr>
        <w:t xml:space="preserve"> </w:t>
      </w:r>
      <w:proofErr w:type="spellStart"/>
      <w:r w:rsidR="003B7A80" w:rsidRPr="00A06E68">
        <w:rPr>
          <w:i/>
          <w:iCs/>
        </w:rPr>
        <w:t>peer</w:t>
      </w:r>
      <w:proofErr w:type="spellEnd"/>
      <w:r w:rsidR="003B7A80">
        <w:t>, è felice che lo ripropongano anche nell’</w:t>
      </w:r>
      <w:proofErr w:type="spellStart"/>
      <w:r w:rsidR="003B7A80">
        <w:t>a.s.</w:t>
      </w:r>
      <w:proofErr w:type="spellEnd"/>
      <w:r w:rsidR="003B7A80">
        <w:t xml:space="preserve"> futuro e solleciterà il figlio a prendervi parte.</w:t>
      </w:r>
    </w:p>
    <w:p w:rsidR="00294C85" w:rsidRDefault="003B7A80" w:rsidP="00E05A71">
      <w:pPr>
        <w:spacing w:line="360" w:lineRule="auto"/>
        <w:jc w:val="both"/>
      </w:pPr>
      <w:r>
        <w:t xml:space="preserve">Prende la parola una studentessa con DSA, racconta che in classe hanno fatto un gioco di ruolo </w:t>
      </w:r>
      <w:r w:rsidR="00A06E68">
        <w:t xml:space="preserve">per superare il </w:t>
      </w:r>
      <w:r w:rsidR="00A06E68">
        <w:rPr>
          <w:i/>
          <w:iCs/>
        </w:rPr>
        <w:t xml:space="preserve">gap </w:t>
      </w:r>
      <w:r w:rsidR="00A06E68">
        <w:t>informativo che hanno i compagni</w:t>
      </w:r>
      <w:r w:rsidR="00E05A71">
        <w:t xml:space="preserve"> sulla problematica. Il risultato è stato interessante perché ha rivelato ai compagni che ad un dislessico non basta modificare il proprio carattere per risolvere il suo problema!</w:t>
      </w:r>
    </w:p>
    <w:p w:rsidR="009826FC" w:rsidRDefault="009826FC" w:rsidP="001330BB">
      <w:pPr>
        <w:spacing w:line="360" w:lineRule="auto"/>
        <w:jc w:val="both"/>
      </w:pPr>
      <w:r>
        <w:t xml:space="preserve">Un altro studente segnala con tristezza che l’assemblea </w:t>
      </w:r>
      <w:r w:rsidR="00047E38">
        <w:t xml:space="preserve">vede </w:t>
      </w:r>
      <w:r>
        <w:t xml:space="preserve">un numero contenuto di presenti, </w:t>
      </w:r>
      <w:r w:rsidR="00047E38">
        <w:t xml:space="preserve">visti </w:t>
      </w:r>
      <w:r>
        <w:t>i numeri di quelli che</w:t>
      </w:r>
      <w:r w:rsidR="00047E38">
        <w:t xml:space="preserve"> sono stati sicuramente invitati. C’è una grande assenza della componente docente</w:t>
      </w:r>
      <w:r w:rsidR="00EF6082">
        <w:t>, il che evidenzia il permanere di una fascia di ignoranza sul BES. Afferma il ragazz</w:t>
      </w:r>
      <w:r w:rsidR="001330BB">
        <w:t xml:space="preserve">o che </w:t>
      </w:r>
      <w:r w:rsidR="00EF6082">
        <w:t xml:space="preserve">ognuno è una scala di sfumature </w:t>
      </w:r>
      <w:r w:rsidR="00937FCF">
        <w:t>d</w:t>
      </w:r>
      <w:r w:rsidR="001330BB">
        <w:t xml:space="preserve">iversa e non siamo tutti uguali. </w:t>
      </w:r>
      <w:r w:rsidR="00937FCF">
        <w:t xml:space="preserve">La scuola ha senso se prova a sviluppare lo studente verso il </w:t>
      </w:r>
      <w:r w:rsidR="005E3324">
        <w:t>suo livello massimo. E’</w:t>
      </w:r>
      <w:r w:rsidR="003356B9">
        <w:t xml:space="preserve"> frustrante</w:t>
      </w:r>
      <w:r w:rsidR="005E3324">
        <w:t>,</w:t>
      </w:r>
      <w:r w:rsidR="003356B9">
        <w:t xml:space="preserve"> invece</w:t>
      </w:r>
      <w:r w:rsidR="005E3324">
        <w:t>,</w:t>
      </w:r>
      <w:r w:rsidR="003356B9">
        <w:t xml:space="preserve"> sentirsi dire che non andiamo mai bene! Sarebbe anche molto importante, per garantire la presenza a questi incontri, prevedere l’obbligo di partecipazion</w:t>
      </w:r>
      <w:r w:rsidR="005E3324">
        <w:t>e per tutto il personale docente</w:t>
      </w:r>
      <w:r w:rsidR="003356B9">
        <w:t xml:space="preserve"> e non solo per quelli che non mancano mai</w:t>
      </w:r>
      <w:r w:rsidR="005E3324">
        <w:t xml:space="preserve">. </w:t>
      </w:r>
      <w:r w:rsidR="00522B27">
        <w:t xml:space="preserve">Poiché </w:t>
      </w:r>
      <w:r w:rsidR="00085903">
        <w:t>il pomeriggio non tutti sono in condizione di fermarsi più a lungo a scuola, p</w:t>
      </w:r>
      <w:r w:rsidR="005E3324">
        <w:t>ropone poi di vedere il film che è stato visto all’interno delle riunioni del gruppo ‘Torri di Pisa’</w:t>
      </w:r>
      <w:r w:rsidR="002945D4">
        <w:t xml:space="preserve">, </w:t>
      </w:r>
      <w:r w:rsidR="002945D4">
        <w:rPr>
          <w:i/>
          <w:iCs/>
        </w:rPr>
        <w:t>Stelle sulla terra</w:t>
      </w:r>
      <w:r w:rsidR="002945D4">
        <w:t xml:space="preserve">, </w:t>
      </w:r>
      <w:r w:rsidR="00522B27">
        <w:t>di mattina nel corso delle giornate dell’arte o utilizzando i momenti delle assemblee di istituto</w:t>
      </w:r>
      <w:r w:rsidR="004D2FD0">
        <w:t xml:space="preserve"> per implementare una discussione comune sull’argomento.</w:t>
      </w:r>
    </w:p>
    <w:p w:rsidR="00A34517" w:rsidRPr="002945D4" w:rsidRDefault="00A34517" w:rsidP="002945D4">
      <w:pPr>
        <w:spacing w:line="360" w:lineRule="auto"/>
        <w:jc w:val="both"/>
      </w:pPr>
      <w:r>
        <w:t xml:space="preserve">Ricollegandosi a quest’ultimo intervento, una mamma </w:t>
      </w:r>
      <w:r w:rsidR="00925A84">
        <w:t>segnala con sofferenza la frustrazione dei suoi figli che muovendosi da Stresa non sono riusciti a prender parte a molte delle iniziative proposte, proprio perché gran parte si svolgono nel pomeriggio</w:t>
      </w:r>
      <w:r w:rsidR="00222715">
        <w:t>.</w:t>
      </w:r>
    </w:p>
    <w:p w:rsidR="00E82919" w:rsidRDefault="00222715" w:rsidP="00A17CA6">
      <w:pPr>
        <w:spacing w:line="360" w:lineRule="auto"/>
        <w:jc w:val="both"/>
      </w:pPr>
      <w:r>
        <w:t>Segnala un altro genitore che s</w:t>
      </w:r>
      <w:r w:rsidR="00944697">
        <w:t>arebbe pure opportuno segnalare le attività inclusive meglio sul sito della scuola e poi si rischia di dover far troppo in poco tempo</w:t>
      </w:r>
      <w:r w:rsidR="00BF04F4">
        <w:t>.</w:t>
      </w:r>
    </w:p>
    <w:p w:rsidR="00BF04F4" w:rsidRDefault="00BF04F4" w:rsidP="004B0B9B">
      <w:pPr>
        <w:spacing w:line="360" w:lineRule="auto"/>
        <w:jc w:val="both"/>
      </w:pPr>
      <w:r>
        <w:t xml:space="preserve">Il </w:t>
      </w:r>
      <w:proofErr w:type="spellStart"/>
      <w:r>
        <w:t>D.S.</w:t>
      </w:r>
      <w:proofErr w:type="spellEnd"/>
      <w:r>
        <w:t xml:space="preserve"> richiama alle ragioni che hanno condotto alla convocazione di quest’assemblea allargata: è il PAI che </w:t>
      </w:r>
      <w:r w:rsidR="005B6332">
        <w:t>stiamo presentando ed esso prevede anche dei progetti per ragazzi non DSA, che siano stranieri o con problemi parziali o momentanei</w:t>
      </w:r>
      <w:r w:rsidR="00C840E5">
        <w:t xml:space="preserve">. Segnala che al voto è qualcosa che va oltre i DSA </w:t>
      </w:r>
      <w:r w:rsidR="00C840E5">
        <w:lastRenderedPageBreak/>
        <w:t>che però è un aspetto cocente e non cogente! E’ s</w:t>
      </w:r>
      <w:r w:rsidR="004C0E8B">
        <w:t xml:space="preserve">tato chiesto se gli insegnanti queste cose le </w:t>
      </w:r>
      <w:proofErr w:type="spellStart"/>
      <w:r w:rsidR="004C0E8B">
        <w:t>sanno…Magari</w:t>
      </w:r>
      <w:proofErr w:type="spellEnd"/>
      <w:r w:rsidR="004C0E8B">
        <w:t>! C’è qualcosa di più! Agli alunni non è più richiesto di sapere, ma di saper esser e saper fare</w:t>
      </w:r>
      <w:r w:rsidR="005458DF">
        <w:t xml:space="preserve">. Ebbene, anche ai docenti! Per far fronte a questa richiesta </w:t>
      </w:r>
      <w:r w:rsidR="002A2E9D">
        <w:t>c’è bisogno di formazione: le cose che sappiamo, le sappiamo solo se ci formiam</w:t>
      </w:r>
      <w:r w:rsidR="004B0B9B">
        <w:t>o. Ci danno forma! Per questo la richiesta è di molta pazienza</w:t>
      </w:r>
      <w:r w:rsidR="003C0CC8">
        <w:t>! Il contenuto del PAI non è qualcosa di pienamente raggiunto, se n’è parlato</w:t>
      </w:r>
      <w:r w:rsidR="00C70AA3">
        <w:t xml:space="preserve"> a lungo con molti dei presenti; stiamo facendo questo lavoro in seno ad un percorso non ancora concluso. In quest’istituto vi sono 130 insegnanti e tutti stanno dalla vostra stessa parte</w:t>
      </w:r>
      <w:r w:rsidR="00214E3D">
        <w:t xml:space="preserve">. Ma non sempre ci riescono! Tuttavia, se partiamo dal presupposto che quell’insegnante non sa o non vuole, sbagliamo! </w:t>
      </w:r>
      <w:r w:rsidR="00EE2026">
        <w:t xml:space="preserve">Forse ha un’idea di scuola che è arretrata e non più al passo coi tempi. C’è bisogno di </w:t>
      </w:r>
      <w:proofErr w:type="spellStart"/>
      <w:r w:rsidR="00EE2026">
        <w:t>lavorare…</w:t>
      </w:r>
      <w:proofErr w:type="spellEnd"/>
    </w:p>
    <w:p w:rsidR="00EE2026" w:rsidRDefault="00EE2026" w:rsidP="004B0B9B">
      <w:pPr>
        <w:spacing w:line="360" w:lineRule="auto"/>
        <w:jc w:val="both"/>
      </w:pPr>
      <w:r>
        <w:t xml:space="preserve">Osserva una madre che ne frattempo il percorso formativo di un ragazzo va avanti, magari </w:t>
      </w:r>
      <w:proofErr w:type="spellStart"/>
      <w:r>
        <w:t>male…</w:t>
      </w:r>
      <w:proofErr w:type="spellEnd"/>
    </w:p>
    <w:p w:rsidR="00DE4461" w:rsidRDefault="002B7747" w:rsidP="00A17CA6">
      <w:pPr>
        <w:spacing w:line="360" w:lineRule="auto"/>
        <w:jc w:val="both"/>
      </w:pPr>
      <w:r>
        <w:t xml:space="preserve">Riprende il </w:t>
      </w:r>
      <w:proofErr w:type="spellStart"/>
      <w:r>
        <w:t>D.S.</w:t>
      </w:r>
      <w:proofErr w:type="spellEnd"/>
      <w:r>
        <w:t xml:space="preserve"> che il rimedio, allora, è fare quanto si sta facendo oggi, confrontarsi su quelli che sono i possibili problemi</w:t>
      </w:r>
      <w:r w:rsidR="00575D73">
        <w:t xml:space="preserve">. Tante volte la volontà di cambiare non si accompagna la capacità di cambiamento. </w:t>
      </w:r>
    </w:p>
    <w:p w:rsidR="00702061" w:rsidRDefault="00702061" w:rsidP="00A17CA6">
      <w:pPr>
        <w:spacing w:line="360" w:lineRule="auto"/>
        <w:jc w:val="both"/>
      </w:pPr>
      <w:r>
        <w:t xml:space="preserve">Sull’alternanza scuola – lavoro, si sta chiedendo ai </w:t>
      </w:r>
      <w:proofErr w:type="spellStart"/>
      <w:r>
        <w:t>CdC</w:t>
      </w:r>
      <w:proofErr w:type="spellEnd"/>
      <w:r>
        <w:t xml:space="preserve"> di dedicarsi alla realizzazione di progetti pensando </w:t>
      </w:r>
      <w:r w:rsidR="00A261F7">
        <w:t>una didattica cucita addosso al mondo del lavoro. E’ un modo diverso di strutturare la didattica e l’insegnante deve sapere as</w:t>
      </w:r>
      <w:r w:rsidR="00B21388">
        <w:t>coltare il bisogno di ciascuno. E’ chiaro che per chi viene da un’idea di docente tradizionale sia molto faticoso</w:t>
      </w:r>
      <w:r w:rsidR="00B63BB3">
        <w:t>.</w:t>
      </w:r>
    </w:p>
    <w:p w:rsidR="00B63BB3" w:rsidRDefault="00B63BB3" w:rsidP="00F205A6">
      <w:pPr>
        <w:spacing w:line="360" w:lineRule="auto"/>
        <w:jc w:val="both"/>
      </w:pPr>
      <w:r>
        <w:t xml:space="preserve">Oggi, conferma il </w:t>
      </w:r>
      <w:proofErr w:type="spellStart"/>
      <w:r>
        <w:t>D.S.</w:t>
      </w:r>
      <w:proofErr w:type="spellEnd"/>
      <w:r>
        <w:t xml:space="preserve">, siamo qui per votare il PAI, per passare dalla tolleranza all’inclusione. </w:t>
      </w:r>
      <w:r w:rsidR="009C477F">
        <w:t>Fortunatamente siamo ormai lontani dalle c.d. scuole speciali. Negli anni ’70 i decreti delegati le hanno chius</w:t>
      </w:r>
      <w:r w:rsidR="00F205A6">
        <w:t>e; beh, i vent’anni successivi sono stati un disastro! A distanza di quarant’anni il diversamente abile è diventato una risorsa, perciò dobbiamo darci il tempo del cambiamento!</w:t>
      </w:r>
    </w:p>
    <w:p w:rsidR="00A6283E" w:rsidRDefault="00A6283E" w:rsidP="00F205A6">
      <w:pPr>
        <w:spacing w:line="360" w:lineRule="auto"/>
        <w:jc w:val="both"/>
      </w:pPr>
      <w:r>
        <w:t>Un genitore rileva che potrebbe essere opportuno stanziare nuovi fondi per finanziare q</w:t>
      </w:r>
      <w:r w:rsidR="00871B53">
        <w:t>uesti corsi di formazione,</w:t>
      </w:r>
      <w:r w:rsidR="00C9786F">
        <w:t xml:space="preserve"> o per corsi di recupero da offrire già a scuola,</w:t>
      </w:r>
      <w:r w:rsidR="00871B53">
        <w:t xml:space="preserve"> ma sebbene la direzione sia quella giusta, questi ragazzi di oggi sono un po’</w:t>
      </w:r>
      <w:r w:rsidR="00C9786F">
        <w:t xml:space="preserve"> sacrificati nel frattempo.</w:t>
      </w:r>
      <w:r w:rsidR="001A7723">
        <w:t xml:space="preserve"> </w:t>
      </w:r>
    </w:p>
    <w:p w:rsidR="001A7723" w:rsidRDefault="001A7723" w:rsidP="000D04A3">
      <w:pPr>
        <w:spacing w:line="360" w:lineRule="auto"/>
        <w:jc w:val="both"/>
      </w:pPr>
      <w:r>
        <w:lastRenderedPageBreak/>
        <w:t xml:space="preserve">Aggiunge uno studente una domanda: </w:t>
      </w:r>
      <w:r w:rsidR="00A5127B">
        <w:t>p</w:t>
      </w:r>
      <w:r>
        <w:t>osto che è capitato spesso di essere in presenza di un professore che non accetta il cambiamento</w:t>
      </w:r>
      <w:r w:rsidR="00A5127B">
        <w:t>, quanto c’è ancora d</w:t>
      </w:r>
      <w:r w:rsidR="000D04A3">
        <w:t>a aspettare per vedere il</w:t>
      </w:r>
      <w:r w:rsidR="00A5127B">
        <w:t xml:space="preserve"> diritto </w:t>
      </w:r>
      <w:r w:rsidR="000D04A3">
        <w:t xml:space="preserve">di un DSA sia </w:t>
      </w:r>
      <w:r w:rsidR="00A5127B">
        <w:t xml:space="preserve">rispettato senza che si ritenga che </w:t>
      </w:r>
      <w:r w:rsidR="000D04A3">
        <w:t xml:space="preserve">se </w:t>
      </w:r>
      <w:r w:rsidR="00A5127B">
        <w:t>ne stia</w:t>
      </w:r>
      <w:r w:rsidR="000D04A3">
        <w:t xml:space="preserve"> </w:t>
      </w:r>
      <w:r w:rsidR="00A5127B">
        <w:t>approfittando?</w:t>
      </w:r>
    </w:p>
    <w:p w:rsidR="00594CA1" w:rsidRDefault="00594CA1" w:rsidP="00A5127B">
      <w:pPr>
        <w:spacing w:line="360" w:lineRule="auto"/>
        <w:jc w:val="both"/>
      </w:pPr>
      <w:r>
        <w:t xml:space="preserve">Sottolinea il </w:t>
      </w:r>
      <w:proofErr w:type="spellStart"/>
      <w:r>
        <w:t>D.S.</w:t>
      </w:r>
      <w:proofErr w:type="spellEnd"/>
      <w:r>
        <w:t xml:space="preserve"> che sono sempre previsti corsi di formazione e di informazione per i docenti, ma esiste anche il potere disciplinare del </w:t>
      </w:r>
      <w:proofErr w:type="spellStart"/>
      <w:r>
        <w:t>D.S.</w:t>
      </w:r>
      <w:proofErr w:type="spellEnd"/>
      <w:r>
        <w:t xml:space="preserve"> per i casi più gravi.</w:t>
      </w:r>
    </w:p>
    <w:p w:rsidR="00FF5398" w:rsidRDefault="00594CA1" w:rsidP="00A5127B">
      <w:pPr>
        <w:spacing w:line="360" w:lineRule="auto"/>
        <w:jc w:val="both"/>
      </w:pPr>
      <w:r>
        <w:t xml:space="preserve">Sottolinea </w:t>
      </w:r>
      <w:proofErr w:type="spellStart"/>
      <w:r>
        <w:t>Scrofani</w:t>
      </w:r>
      <w:proofErr w:type="spellEnd"/>
      <w:r>
        <w:t xml:space="preserve"> che nel PAI è presente, anche se non sufficientemente enfatizzato nel corso della presentazione odierna, una sezione sulla </w:t>
      </w:r>
      <w:r w:rsidR="00A70C42">
        <w:t>Formazione degli insegnanti in cui si evidenzia la necessità di formarsi</w:t>
      </w:r>
      <w:r w:rsidR="007A6204">
        <w:t xml:space="preserve"> su due aspetti: metodologia e strumenti</w:t>
      </w:r>
      <w:r w:rsidR="00FF5398">
        <w:t>.</w:t>
      </w:r>
      <w:r w:rsidR="00A70C42">
        <w:t xml:space="preserve"> </w:t>
      </w:r>
    </w:p>
    <w:p w:rsidR="00A70C42" w:rsidRDefault="00A301E4" w:rsidP="00A5127B">
      <w:pPr>
        <w:spacing w:line="360" w:lineRule="auto"/>
        <w:jc w:val="both"/>
      </w:pPr>
      <w:r>
        <w:t xml:space="preserve">Sottolinea al proposito il </w:t>
      </w:r>
      <w:proofErr w:type="spellStart"/>
      <w:r>
        <w:t>D.S.</w:t>
      </w:r>
      <w:proofErr w:type="spellEnd"/>
      <w:r>
        <w:t xml:space="preserve"> che urge un passaggio dalla scuola </w:t>
      </w:r>
      <w:proofErr w:type="spellStart"/>
      <w:r>
        <w:t>magistrocentrica</w:t>
      </w:r>
      <w:proofErr w:type="spellEnd"/>
      <w:r>
        <w:t xml:space="preserve"> a quella </w:t>
      </w:r>
      <w:proofErr w:type="spellStart"/>
      <w:r>
        <w:t>puerocentrica</w:t>
      </w:r>
      <w:proofErr w:type="spellEnd"/>
      <w:r>
        <w:t xml:space="preserve">: serve cambiare punto di vista subito, per correggere il tiro e rendere l’azione didattica più concreta ed efficace. </w:t>
      </w:r>
    </w:p>
    <w:p w:rsidR="001B507C" w:rsidRDefault="00020A92" w:rsidP="00667563">
      <w:pPr>
        <w:spacing w:line="360" w:lineRule="auto"/>
        <w:jc w:val="both"/>
      </w:pPr>
      <w:r w:rsidRPr="004B79CB">
        <w:t>Alle 1</w:t>
      </w:r>
      <w:r w:rsidR="00BE159D">
        <w:t>9</w:t>
      </w:r>
      <w:r w:rsidRPr="004B79CB">
        <w:t>,</w:t>
      </w:r>
      <w:r w:rsidR="00BE159D">
        <w:t xml:space="preserve">15 si procede al voto del documento, che è approvato all’unanimità dai presenti. </w:t>
      </w:r>
    </w:p>
    <w:p w:rsidR="006115DC" w:rsidRPr="004B79CB" w:rsidRDefault="00BE159D" w:rsidP="00667563">
      <w:pPr>
        <w:spacing w:line="360" w:lineRule="auto"/>
        <w:jc w:val="both"/>
      </w:pPr>
      <w:r>
        <w:t>La seduta è tolta alle 19,20.</w:t>
      </w:r>
    </w:p>
    <w:p w:rsidR="006115DC" w:rsidRPr="004B79CB" w:rsidRDefault="006115DC" w:rsidP="006115DC">
      <w:pPr>
        <w:pStyle w:val="Intestazione"/>
        <w:tabs>
          <w:tab w:val="clear" w:pos="4819"/>
          <w:tab w:val="clear" w:pos="9638"/>
        </w:tabs>
      </w:pPr>
    </w:p>
    <w:p w:rsidR="006115DC" w:rsidRPr="004B79CB" w:rsidRDefault="006115DC" w:rsidP="006115DC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7"/>
        <w:gridCol w:w="2746"/>
        <w:gridCol w:w="3895"/>
      </w:tblGrid>
      <w:tr w:rsidR="006115DC" w:rsidRPr="004B79CB" w:rsidTr="00641C56">
        <w:trPr>
          <w:trHeight w:val="315"/>
          <w:tblCellSpacing w:w="20" w:type="dxa"/>
        </w:trPr>
        <w:tc>
          <w:tcPr>
            <w:tcW w:w="1612" w:type="pct"/>
          </w:tcPr>
          <w:p w:rsidR="006115DC" w:rsidRDefault="00644AFF" w:rsidP="0052580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</w:rPr>
            </w:pPr>
            <w:r w:rsidRPr="004B79CB">
              <w:rPr>
                <w:b/>
                <w:i/>
              </w:rPr>
              <w:t>Firma C</w:t>
            </w:r>
            <w:r w:rsidR="006115DC" w:rsidRPr="004B79CB">
              <w:rPr>
                <w:b/>
                <w:i/>
              </w:rPr>
              <w:t>oordinatore</w:t>
            </w:r>
          </w:p>
          <w:p w:rsidR="00525808" w:rsidRPr="00525808" w:rsidRDefault="00525808" w:rsidP="0052580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</w:rPr>
            </w:pPr>
            <w:r w:rsidRPr="00525808">
              <w:rPr>
                <w:i/>
              </w:rPr>
              <w:t xml:space="preserve">(Dott. </w:t>
            </w:r>
            <w:proofErr w:type="spellStart"/>
            <w:r w:rsidRPr="00525808">
              <w:rPr>
                <w:i/>
              </w:rPr>
              <w:t>A.Monteduro</w:t>
            </w:r>
            <w:proofErr w:type="spellEnd"/>
            <w:r w:rsidRPr="00525808">
              <w:rPr>
                <w:i/>
              </w:rPr>
              <w:t>)</w:t>
            </w:r>
          </w:p>
          <w:p w:rsidR="00FD0074" w:rsidRPr="004B79CB" w:rsidRDefault="00FD0074" w:rsidP="004B2764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i/>
              </w:rPr>
            </w:pPr>
          </w:p>
          <w:p w:rsidR="006115DC" w:rsidRPr="004B79CB" w:rsidRDefault="006115DC" w:rsidP="004B2764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i/>
              </w:rPr>
            </w:pPr>
          </w:p>
        </w:tc>
        <w:tc>
          <w:tcPr>
            <w:tcW w:w="1369" w:type="pct"/>
          </w:tcPr>
          <w:p w:rsidR="006115DC" w:rsidRPr="004B79CB" w:rsidRDefault="006115DC" w:rsidP="004B2764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1939" w:type="pct"/>
          </w:tcPr>
          <w:p w:rsidR="006115DC" w:rsidRDefault="006115DC" w:rsidP="0052580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</w:rPr>
            </w:pPr>
            <w:r w:rsidRPr="004B79CB">
              <w:rPr>
                <w:b/>
                <w:i/>
              </w:rPr>
              <w:t>Firma verbalizzante</w:t>
            </w:r>
          </w:p>
          <w:p w:rsidR="00525808" w:rsidRPr="00525808" w:rsidRDefault="00525808" w:rsidP="0052580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</w:rPr>
            </w:pPr>
            <w:r w:rsidRPr="00525808">
              <w:rPr>
                <w:i/>
              </w:rPr>
              <w:t xml:space="preserve">(Prof.ssa </w:t>
            </w:r>
            <w:proofErr w:type="spellStart"/>
            <w:r w:rsidRPr="00525808">
              <w:rPr>
                <w:i/>
              </w:rPr>
              <w:t>A.Amico</w:t>
            </w:r>
            <w:proofErr w:type="spellEnd"/>
            <w:r w:rsidRPr="00525808">
              <w:rPr>
                <w:i/>
              </w:rPr>
              <w:t>)</w:t>
            </w:r>
          </w:p>
        </w:tc>
      </w:tr>
    </w:tbl>
    <w:p w:rsidR="00C822B6" w:rsidRPr="004B79CB" w:rsidRDefault="00C822B6"/>
    <w:sectPr w:rsidR="00C822B6" w:rsidRPr="004B79CB" w:rsidSect="00B32F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13" w:rsidRDefault="00D82113" w:rsidP="006115DC">
      <w:pPr>
        <w:pStyle w:val="Intestazione"/>
      </w:pPr>
      <w:r>
        <w:separator/>
      </w:r>
    </w:p>
  </w:endnote>
  <w:endnote w:type="continuationSeparator" w:id="0">
    <w:p w:rsidR="00D82113" w:rsidRDefault="00D82113" w:rsidP="006115DC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30" w:rsidRDefault="00DF3430">
    <w:pPr>
      <w:pStyle w:val="Pidipagina"/>
      <w:jc w:val="right"/>
    </w:pPr>
    <w:r>
      <w:t xml:space="preserve">Pagina </w:t>
    </w:r>
    <w:r w:rsidR="00FD6BB0">
      <w:rPr>
        <w:b/>
      </w:rPr>
      <w:fldChar w:fldCharType="begin"/>
    </w:r>
    <w:r>
      <w:rPr>
        <w:b/>
      </w:rPr>
      <w:instrText>PAGE</w:instrText>
    </w:r>
    <w:r w:rsidR="00FD6BB0">
      <w:rPr>
        <w:b/>
      </w:rPr>
      <w:fldChar w:fldCharType="separate"/>
    </w:r>
    <w:r w:rsidR="00F76D5B">
      <w:rPr>
        <w:b/>
        <w:noProof/>
      </w:rPr>
      <w:t>1</w:t>
    </w:r>
    <w:r w:rsidR="00FD6BB0">
      <w:rPr>
        <w:b/>
      </w:rPr>
      <w:fldChar w:fldCharType="end"/>
    </w:r>
    <w:r>
      <w:t xml:space="preserve"> di </w:t>
    </w:r>
    <w:r w:rsidR="00FD6BB0">
      <w:rPr>
        <w:b/>
      </w:rPr>
      <w:fldChar w:fldCharType="begin"/>
    </w:r>
    <w:r>
      <w:rPr>
        <w:b/>
      </w:rPr>
      <w:instrText>NUMPAGES</w:instrText>
    </w:r>
    <w:r w:rsidR="00FD6BB0">
      <w:rPr>
        <w:b/>
      </w:rPr>
      <w:fldChar w:fldCharType="separate"/>
    </w:r>
    <w:r w:rsidR="00F76D5B">
      <w:rPr>
        <w:b/>
        <w:noProof/>
      </w:rPr>
      <w:t>8</w:t>
    </w:r>
    <w:r w:rsidR="00FD6BB0">
      <w:rPr>
        <w:b/>
      </w:rPr>
      <w:fldChar w:fldCharType="end"/>
    </w:r>
  </w:p>
  <w:p w:rsidR="00DF3430" w:rsidRDefault="00DF34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13" w:rsidRDefault="00D82113" w:rsidP="006115DC">
      <w:pPr>
        <w:pStyle w:val="Intestazione"/>
      </w:pPr>
      <w:r>
        <w:separator/>
      </w:r>
    </w:p>
  </w:footnote>
  <w:footnote w:type="continuationSeparator" w:id="0">
    <w:p w:rsidR="00D82113" w:rsidRDefault="00D82113" w:rsidP="006115DC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DF3430" w:rsidRPr="004B4574" w:rsidTr="006160E9">
      <w:trPr>
        <w:tblCellSpacing w:w="20" w:type="dxa"/>
        <w:jc w:val="center"/>
      </w:trPr>
      <w:tc>
        <w:tcPr>
          <w:tcW w:w="1119" w:type="pct"/>
          <w:vAlign w:val="center"/>
        </w:tcPr>
        <w:p w:rsidR="00DF3430" w:rsidRPr="004B4574" w:rsidRDefault="009301A5" w:rsidP="006160E9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430" w:rsidRDefault="00DF3430" w:rsidP="006160E9">
          <w:pPr>
            <w:jc w:val="center"/>
            <w:rPr>
              <w:b/>
              <w:noProof/>
              <w:color w:val="002060"/>
              <w:kern w:val="30"/>
            </w:rPr>
          </w:pPr>
        </w:p>
        <w:p w:rsidR="00DF3430" w:rsidRPr="004B4574" w:rsidRDefault="009301A5" w:rsidP="006160E9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430" w:rsidRPr="004B4574" w:rsidRDefault="00DF3430" w:rsidP="006160E9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4B4574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4B4574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DF3430" w:rsidRPr="004B4574" w:rsidRDefault="00DF3430" w:rsidP="006160E9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4B4574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8pt;height:25.65pt" o:ole="">
                <v:imagedata r:id="rId3" o:title=""/>
              </v:shape>
              <o:OLEObject Type="Embed" ProgID="MSPhotoEd.3" ShapeID="_x0000_i1025" DrawAspect="Content" ObjectID="_1525663896" r:id="rId4"/>
            </w:object>
          </w:r>
        </w:p>
        <w:p w:rsidR="00DF3430" w:rsidRPr="004B4574" w:rsidRDefault="00DF3430" w:rsidP="006160E9">
          <w:pPr>
            <w:pStyle w:val="Intestazione"/>
            <w:jc w:val="center"/>
            <w:rPr>
              <w:b/>
              <w:color w:val="002060"/>
            </w:rPr>
          </w:pPr>
          <w:r w:rsidRPr="004B4574">
            <w:rPr>
              <w:b/>
              <w:color w:val="002060"/>
            </w:rPr>
            <w:t>Liceo Artistico Statale Paolo Candiani</w:t>
          </w:r>
        </w:p>
        <w:p w:rsidR="00DF3430" w:rsidRPr="004B4574" w:rsidRDefault="00DF3430" w:rsidP="006160E9">
          <w:pPr>
            <w:pStyle w:val="Intestazione"/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Liceo </w:t>
          </w:r>
          <w:r w:rsidRPr="004B4574">
            <w:rPr>
              <w:b/>
              <w:color w:val="002060"/>
            </w:rPr>
            <w:t>Musicale</w:t>
          </w:r>
          <w:r>
            <w:rPr>
              <w:b/>
              <w:color w:val="002060"/>
            </w:rPr>
            <w:t xml:space="preserve"> e Coreutico</w:t>
          </w:r>
          <w:r w:rsidRPr="004B4574">
            <w:rPr>
              <w:b/>
              <w:color w:val="002060"/>
            </w:rPr>
            <w:t xml:space="preserve"> Statale Pina Bausch</w:t>
          </w:r>
        </w:p>
        <w:p w:rsidR="00DF3430" w:rsidRPr="004B4574" w:rsidRDefault="00DF3430" w:rsidP="006160E9">
          <w:pPr>
            <w:pStyle w:val="Intestazione"/>
            <w:jc w:val="center"/>
            <w:rPr>
              <w:b/>
              <w:color w:val="002060"/>
            </w:rPr>
          </w:pPr>
          <w:r w:rsidRPr="004B4574">
            <w:rPr>
              <w:b/>
              <w:color w:val="002060"/>
            </w:rPr>
            <w:t xml:space="preserve">sez. Musicale </w:t>
          </w:r>
          <w:r>
            <w:rPr>
              <w:b/>
              <w:color w:val="002060"/>
            </w:rPr>
            <w:t xml:space="preserve">e </w:t>
          </w:r>
          <w:r w:rsidRPr="004B4574">
            <w:rPr>
              <w:b/>
              <w:color w:val="002060"/>
            </w:rPr>
            <w:t>sez. Coreutica</w:t>
          </w:r>
        </w:p>
        <w:p w:rsidR="00DF3430" w:rsidRPr="004B4574" w:rsidRDefault="00DF3430" w:rsidP="006160E9">
          <w:pPr>
            <w:pStyle w:val="Intestazione"/>
            <w:jc w:val="center"/>
            <w:rPr>
              <w:b/>
              <w:color w:val="002060"/>
            </w:rPr>
          </w:pPr>
          <w:r w:rsidRPr="004B4574">
            <w:rPr>
              <w:b/>
              <w:color w:val="002060"/>
            </w:rPr>
            <w:t>Via L. Manara, 10 – 21052 Busto Arsizio</w:t>
          </w:r>
        </w:p>
        <w:p w:rsidR="00DF3430" w:rsidRPr="00C95E67" w:rsidRDefault="00FD6BB0" w:rsidP="006160E9">
          <w:pPr>
            <w:pStyle w:val="Intestazione"/>
            <w:jc w:val="center"/>
            <w:rPr>
              <w:b/>
              <w:color w:val="002060"/>
              <w:lang w:val="fr-FR"/>
            </w:rPr>
          </w:pPr>
          <w:hyperlink r:id="rId5" w:history="1">
            <w:r w:rsidR="00160083" w:rsidRPr="00C95E67">
              <w:rPr>
                <w:rStyle w:val="Collegamentoipertestuale"/>
                <w:b/>
                <w:lang w:val="fr-FR"/>
              </w:rPr>
              <w:t>www.artisticobusto.gov.it</w:t>
            </w:r>
          </w:hyperlink>
        </w:p>
        <w:p w:rsidR="00DF3430" w:rsidRPr="00C95E67" w:rsidRDefault="00DF3430" w:rsidP="006160E9">
          <w:pPr>
            <w:pStyle w:val="Intestazione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C95E67">
            <w:rPr>
              <w:b/>
              <w:color w:val="002060"/>
              <w:sz w:val="16"/>
              <w:szCs w:val="16"/>
              <w:lang w:val="fr-FR"/>
            </w:rPr>
            <w:t xml:space="preserve">tel. 0331633154 –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DF3430" w:rsidRPr="004B4574" w:rsidRDefault="00DF3430" w:rsidP="006160E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4B4574">
            <w:rPr>
              <w:b/>
              <w:color w:val="002060"/>
              <w:sz w:val="16"/>
              <w:szCs w:val="16"/>
              <w:lang w:val="fr-FR"/>
            </w:rPr>
            <w:t>Email: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licartib@artistico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busto.com    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:rsidR="00DF3430" w:rsidRPr="0046368E" w:rsidRDefault="00DF3430" w:rsidP="006160E9">
          <w:pPr>
            <w:jc w:val="center"/>
            <w:rPr>
              <w:color w:val="002060"/>
              <w:lang w:val="en-US"/>
            </w:rPr>
          </w:pPr>
          <w:r w:rsidRPr="00C95E67">
            <w:rPr>
              <w:b/>
              <w:color w:val="002060"/>
              <w:sz w:val="16"/>
              <w:szCs w:val="16"/>
              <w:lang w:val="en-US"/>
            </w:rPr>
            <w:t xml:space="preserve">Cod. </w:t>
          </w:r>
          <w:proofErr w:type="spellStart"/>
          <w:r w:rsidRPr="00C95E6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C95E67">
            <w:rPr>
              <w:b/>
              <w:color w:val="002060"/>
              <w:sz w:val="16"/>
              <w:szCs w:val="16"/>
              <w:lang w:val="en-US"/>
            </w:rPr>
            <w:t>. VASL01000A – C.F.81009790122</w:t>
          </w:r>
        </w:p>
      </w:tc>
      <w:tc>
        <w:tcPr>
          <w:tcW w:w="1177" w:type="pct"/>
        </w:tcPr>
        <w:p w:rsidR="00DF3430" w:rsidRPr="004B4574" w:rsidRDefault="00DF3430" w:rsidP="006160E9">
          <w:pPr>
            <w:rPr>
              <w:b/>
              <w:color w:val="002060"/>
              <w:kern w:val="30"/>
            </w:rPr>
          </w:pPr>
          <w:r w:rsidRPr="00445183">
            <w:rPr>
              <w:b/>
              <w:noProof/>
              <w:color w:val="002060"/>
              <w:kern w:val="30"/>
              <w:lang w:val="en-US"/>
            </w:rPr>
            <w:t xml:space="preserve">   </w:t>
          </w:r>
          <w:r w:rsidR="009301A5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</w:t>
          </w:r>
          <w:r w:rsidR="009301A5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  </w:t>
          </w:r>
        </w:p>
        <w:p w:rsidR="00DF3430" w:rsidRPr="00C95E67" w:rsidRDefault="00DF3430" w:rsidP="006160E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C95E67">
            <w:rPr>
              <w:color w:val="002060"/>
              <w:sz w:val="18"/>
              <w:szCs w:val="18"/>
            </w:rPr>
            <w:t xml:space="preserve">Liceo Musicale e </w:t>
          </w:r>
          <w:r w:rsidRPr="002C5A0E">
            <w:rPr>
              <w:color w:val="002060"/>
              <w:sz w:val="18"/>
              <w:szCs w:val="18"/>
            </w:rPr>
            <w:t>Coreutico</w:t>
          </w:r>
        </w:p>
        <w:p w:rsidR="00DF3430" w:rsidRPr="00C95E67" w:rsidRDefault="00DF3430" w:rsidP="006160E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C95E67">
            <w:rPr>
              <w:color w:val="002060"/>
              <w:sz w:val="18"/>
              <w:szCs w:val="18"/>
            </w:rPr>
            <w:t>Pina Bausch</w:t>
          </w:r>
        </w:p>
        <w:p w:rsidR="00DF3430" w:rsidRPr="00C95E67" w:rsidRDefault="00DF3430" w:rsidP="006160E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</w:p>
        <w:p w:rsidR="00DF3430" w:rsidRPr="00C95E67" w:rsidRDefault="00DF3430" w:rsidP="00DF343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</w:rPr>
          </w:pPr>
        </w:p>
        <w:p w:rsidR="00DF3430" w:rsidRPr="00DF3430" w:rsidRDefault="00DF3430" w:rsidP="00DF343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lang w:val="fr-FR"/>
            </w:rPr>
          </w:pPr>
          <w:r>
            <w:rPr>
              <w:color w:val="002060"/>
              <w:lang w:val="fr-FR"/>
            </w:rPr>
            <w:t>VPI 7.3</w:t>
          </w:r>
        </w:p>
      </w:tc>
    </w:tr>
    <w:tr w:rsidR="00DF3430" w:rsidRPr="004B4574" w:rsidTr="006160E9">
      <w:trPr>
        <w:tblCellSpacing w:w="20" w:type="dxa"/>
        <w:jc w:val="center"/>
      </w:trPr>
      <w:tc>
        <w:tcPr>
          <w:tcW w:w="1119" w:type="pct"/>
          <w:vAlign w:val="center"/>
        </w:tcPr>
        <w:p w:rsidR="00DF3430" w:rsidRPr="004B4574" w:rsidRDefault="00DF3430" w:rsidP="006160E9">
          <w:pPr>
            <w:pStyle w:val="Intestazione"/>
            <w:jc w:val="center"/>
            <w:rPr>
              <w:bCs/>
              <w:color w:val="002060"/>
              <w:kern w:val="30"/>
            </w:rPr>
          </w:pPr>
          <w:r>
            <w:rPr>
              <w:bCs/>
              <w:color w:val="002060"/>
            </w:rPr>
            <w:t>Rev. 05</w:t>
          </w:r>
        </w:p>
        <w:p w:rsidR="00DF3430" w:rsidRPr="004B4574" w:rsidRDefault="00DF3430" w:rsidP="006160E9">
          <w:pPr>
            <w:jc w:val="center"/>
            <w:rPr>
              <w:color w:val="002060"/>
            </w:rPr>
          </w:pPr>
          <w:r>
            <w:rPr>
              <w:color w:val="002060"/>
            </w:rPr>
            <w:t>03</w:t>
          </w:r>
          <w:r w:rsidRPr="004B4574">
            <w:rPr>
              <w:color w:val="002060"/>
            </w:rPr>
            <w:t>/08/14</w:t>
          </w:r>
        </w:p>
      </w:tc>
      <w:tc>
        <w:tcPr>
          <w:tcW w:w="2623" w:type="pct"/>
          <w:vAlign w:val="center"/>
        </w:tcPr>
        <w:p w:rsidR="00DF3430" w:rsidRPr="004B4574" w:rsidRDefault="00445183" w:rsidP="00445183">
          <w:pPr>
            <w:jc w:val="center"/>
            <w:rPr>
              <w:color w:val="002060"/>
            </w:rPr>
          </w:pPr>
          <w:r>
            <w:rPr>
              <w:bCs/>
              <w:color w:val="002060"/>
              <w:kern w:val="30"/>
            </w:rPr>
            <w:t>Verbale incontri Grup</w:t>
          </w:r>
          <w:r w:rsidR="006206DE">
            <w:rPr>
              <w:bCs/>
              <w:color w:val="002060"/>
              <w:kern w:val="30"/>
            </w:rPr>
            <w:t xml:space="preserve">po di Lavoro per l’Inclusione </w:t>
          </w:r>
          <w:r>
            <w:rPr>
              <w:bCs/>
              <w:color w:val="002060"/>
              <w:kern w:val="30"/>
            </w:rPr>
            <w:t>GLI</w:t>
          </w:r>
          <w:r w:rsidR="00DF3430">
            <w:rPr>
              <w:bCs/>
              <w:color w:val="002060"/>
              <w:kern w:val="30"/>
            </w:rPr>
            <w:t xml:space="preserve"> </w:t>
          </w:r>
          <w:r w:rsidR="00DF3430" w:rsidRPr="00154666">
            <w:rPr>
              <w:bCs/>
              <w:color w:val="002060"/>
              <w:kern w:val="30"/>
            </w:rPr>
            <w:t xml:space="preserve"> </w:t>
          </w:r>
        </w:p>
      </w:tc>
      <w:tc>
        <w:tcPr>
          <w:tcW w:w="1177" w:type="pct"/>
          <w:vAlign w:val="center"/>
        </w:tcPr>
        <w:p w:rsidR="00DF3430" w:rsidRPr="004B4574" w:rsidRDefault="009301A5" w:rsidP="006160E9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6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2EC" w:rsidRDefault="00F512EC" w:rsidP="00DF34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7BF2"/>
    <w:multiLevelType w:val="hybridMultilevel"/>
    <w:tmpl w:val="97D40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724CE"/>
    <w:multiLevelType w:val="hybridMultilevel"/>
    <w:tmpl w:val="5150D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115DC"/>
    <w:rsid w:val="00002CCD"/>
    <w:rsid w:val="00006BEC"/>
    <w:rsid w:val="00020A92"/>
    <w:rsid w:val="00036B9C"/>
    <w:rsid w:val="00042D69"/>
    <w:rsid w:val="00047E38"/>
    <w:rsid w:val="00055F8C"/>
    <w:rsid w:val="00071698"/>
    <w:rsid w:val="00085903"/>
    <w:rsid w:val="000859A0"/>
    <w:rsid w:val="000960C0"/>
    <w:rsid w:val="000B55DE"/>
    <w:rsid w:val="000C404C"/>
    <w:rsid w:val="000C4668"/>
    <w:rsid w:val="000D04A3"/>
    <w:rsid w:val="000D25F2"/>
    <w:rsid w:val="000D5D1E"/>
    <w:rsid w:val="000E290F"/>
    <w:rsid w:val="000F0E1D"/>
    <w:rsid w:val="001175ED"/>
    <w:rsid w:val="0012578F"/>
    <w:rsid w:val="001330BB"/>
    <w:rsid w:val="00133CFC"/>
    <w:rsid w:val="00136ED0"/>
    <w:rsid w:val="00145E32"/>
    <w:rsid w:val="00160083"/>
    <w:rsid w:val="001612BF"/>
    <w:rsid w:val="001734CB"/>
    <w:rsid w:val="00173CA0"/>
    <w:rsid w:val="00181F93"/>
    <w:rsid w:val="001A20C3"/>
    <w:rsid w:val="001A45C7"/>
    <w:rsid w:val="001A7723"/>
    <w:rsid w:val="001B4CE6"/>
    <w:rsid w:val="001B507C"/>
    <w:rsid w:val="001B7EFA"/>
    <w:rsid w:val="001E1F86"/>
    <w:rsid w:val="00214C37"/>
    <w:rsid w:val="00214E3D"/>
    <w:rsid w:val="00222715"/>
    <w:rsid w:val="0022765B"/>
    <w:rsid w:val="002346BC"/>
    <w:rsid w:val="00246572"/>
    <w:rsid w:val="00266D57"/>
    <w:rsid w:val="00271A69"/>
    <w:rsid w:val="00287A32"/>
    <w:rsid w:val="00291D86"/>
    <w:rsid w:val="002945D4"/>
    <w:rsid w:val="002948F6"/>
    <w:rsid w:val="00294C85"/>
    <w:rsid w:val="002A2E9D"/>
    <w:rsid w:val="002B6093"/>
    <w:rsid w:val="002B7747"/>
    <w:rsid w:val="002C2311"/>
    <w:rsid w:val="002F29C4"/>
    <w:rsid w:val="00302C8F"/>
    <w:rsid w:val="0030798B"/>
    <w:rsid w:val="0031007D"/>
    <w:rsid w:val="0031584C"/>
    <w:rsid w:val="00316FA5"/>
    <w:rsid w:val="00321CDC"/>
    <w:rsid w:val="00323E01"/>
    <w:rsid w:val="003317F1"/>
    <w:rsid w:val="003326E3"/>
    <w:rsid w:val="003356B9"/>
    <w:rsid w:val="00336677"/>
    <w:rsid w:val="00343314"/>
    <w:rsid w:val="00371417"/>
    <w:rsid w:val="00371484"/>
    <w:rsid w:val="003B36FA"/>
    <w:rsid w:val="003B7A80"/>
    <w:rsid w:val="003C0CC8"/>
    <w:rsid w:val="003E1A12"/>
    <w:rsid w:val="003E4D99"/>
    <w:rsid w:val="00445183"/>
    <w:rsid w:val="0044538D"/>
    <w:rsid w:val="00450D0E"/>
    <w:rsid w:val="00477A88"/>
    <w:rsid w:val="00484CB6"/>
    <w:rsid w:val="004B0B9B"/>
    <w:rsid w:val="004B2764"/>
    <w:rsid w:val="004B72FA"/>
    <w:rsid w:val="004B79CB"/>
    <w:rsid w:val="004C0E8B"/>
    <w:rsid w:val="004C219B"/>
    <w:rsid w:val="004D032A"/>
    <w:rsid w:val="004D2FD0"/>
    <w:rsid w:val="00502191"/>
    <w:rsid w:val="005100AA"/>
    <w:rsid w:val="00522B27"/>
    <w:rsid w:val="00525808"/>
    <w:rsid w:val="00531142"/>
    <w:rsid w:val="00533428"/>
    <w:rsid w:val="0053465E"/>
    <w:rsid w:val="005412A1"/>
    <w:rsid w:val="005458DF"/>
    <w:rsid w:val="0055687B"/>
    <w:rsid w:val="00564DA5"/>
    <w:rsid w:val="0057288C"/>
    <w:rsid w:val="00575A74"/>
    <w:rsid w:val="00575D73"/>
    <w:rsid w:val="00576276"/>
    <w:rsid w:val="00591537"/>
    <w:rsid w:val="00594CA1"/>
    <w:rsid w:val="00594E2C"/>
    <w:rsid w:val="00597A6F"/>
    <w:rsid w:val="005B24AD"/>
    <w:rsid w:val="005B6332"/>
    <w:rsid w:val="005B7979"/>
    <w:rsid w:val="005D4441"/>
    <w:rsid w:val="005E3324"/>
    <w:rsid w:val="005F7912"/>
    <w:rsid w:val="00604391"/>
    <w:rsid w:val="006115DC"/>
    <w:rsid w:val="006160E9"/>
    <w:rsid w:val="00617CF6"/>
    <w:rsid w:val="006206DE"/>
    <w:rsid w:val="006248DE"/>
    <w:rsid w:val="00625F06"/>
    <w:rsid w:val="006276DB"/>
    <w:rsid w:val="00640457"/>
    <w:rsid w:val="00641C56"/>
    <w:rsid w:val="00642CE2"/>
    <w:rsid w:val="00643171"/>
    <w:rsid w:val="00644874"/>
    <w:rsid w:val="00644AFF"/>
    <w:rsid w:val="006658D5"/>
    <w:rsid w:val="00667563"/>
    <w:rsid w:val="00684FFE"/>
    <w:rsid w:val="006A75A8"/>
    <w:rsid w:val="006B1650"/>
    <w:rsid w:val="006D34CD"/>
    <w:rsid w:val="00702061"/>
    <w:rsid w:val="00721914"/>
    <w:rsid w:val="007226A6"/>
    <w:rsid w:val="00724AEA"/>
    <w:rsid w:val="00761B43"/>
    <w:rsid w:val="00762A93"/>
    <w:rsid w:val="00764AE7"/>
    <w:rsid w:val="007A6204"/>
    <w:rsid w:val="007B1569"/>
    <w:rsid w:val="007C479A"/>
    <w:rsid w:val="007E01E6"/>
    <w:rsid w:val="007E46D0"/>
    <w:rsid w:val="007E6320"/>
    <w:rsid w:val="007E69E7"/>
    <w:rsid w:val="007F22D3"/>
    <w:rsid w:val="0080125F"/>
    <w:rsid w:val="008127E0"/>
    <w:rsid w:val="008176C9"/>
    <w:rsid w:val="0083507D"/>
    <w:rsid w:val="00836240"/>
    <w:rsid w:val="00845AE9"/>
    <w:rsid w:val="00847246"/>
    <w:rsid w:val="008532F5"/>
    <w:rsid w:val="008624EC"/>
    <w:rsid w:val="00871B53"/>
    <w:rsid w:val="008810C2"/>
    <w:rsid w:val="008B15BB"/>
    <w:rsid w:val="008C78E2"/>
    <w:rsid w:val="008D1621"/>
    <w:rsid w:val="008D5EBF"/>
    <w:rsid w:val="008F734A"/>
    <w:rsid w:val="0091558F"/>
    <w:rsid w:val="00925A84"/>
    <w:rsid w:val="00927D7A"/>
    <w:rsid w:val="009301A5"/>
    <w:rsid w:val="00931B70"/>
    <w:rsid w:val="00937FCF"/>
    <w:rsid w:val="00944697"/>
    <w:rsid w:val="009826FC"/>
    <w:rsid w:val="009961A8"/>
    <w:rsid w:val="009B6ECC"/>
    <w:rsid w:val="009C1B70"/>
    <w:rsid w:val="009C477F"/>
    <w:rsid w:val="009C7E33"/>
    <w:rsid w:val="009D1AF9"/>
    <w:rsid w:val="00A06738"/>
    <w:rsid w:val="00A06E68"/>
    <w:rsid w:val="00A17CA6"/>
    <w:rsid w:val="00A261F7"/>
    <w:rsid w:val="00A301E4"/>
    <w:rsid w:val="00A34517"/>
    <w:rsid w:val="00A5127B"/>
    <w:rsid w:val="00A54A31"/>
    <w:rsid w:val="00A57914"/>
    <w:rsid w:val="00A6283E"/>
    <w:rsid w:val="00A707E7"/>
    <w:rsid w:val="00A70C42"/>
    <w:rsid w:val="00A713F2"/>
    <w:rsid w:val="00A76D4E"/>
    <w:rsid w:val="00A877D0"/>
    <w:rsid w:val="00AB2180"/>
    <w:rsid w:val="00AB7B33"/>
    <w:rsid w:val="00AD1FDD"/>
    <w:rsid w:val="00AD459B"/>
    <w:rsid w:val="00AD6EBE"/>
    <w:rsid w:val="00AE5276"/>
    <w:rsid w:val="00AF270D"/>
    <w:rsid w:val="00AF7999"/>
    <w:rsid w:val="00B123FF"/>
    <w:rsid w:val="00B14FCB"/>
    <w:rsid w:val="00B21388"/>
    <w:rsid w:val="00B27EE1"/>
    <w:rsid w:val="00B32FA4"/>
    <w:rsid w:val="00B444E1"/>
    <w:rsid w:val="00B45783"/>
    <w:rsid w:val="00B63BB3"/>
    <w:rsid w:val="00B74A25"/>
    <w:rsid w:val="00B76D08"/>
    <w:rsid w:val="00BE159D"/>
    <w:rsid w:val="00BF04F4"/>
    <w:rsid w:val="00C2103B"/>
    <w:rsid w:val="00C53D14"/>
    <w:rsid w:val="00C56134"/>
    <w:rsid w:val="00C630DA"/>
    <w:rsid w:val="00C70AA3"/>
    <w:rsid w:val="00C822B6"/>
    <w:rsid w:val="00C840E5"/>
    <w:rsid w:val="00C95E67"/>
    <w:rsid w:val="00C9786F"/>
    <w:rsid w:val="00CC0B00"/>
    <w:rsid w:val="00D03631"/>
    <w:rsid w:val="00D3499B"/>
    <w:rsid w:val="00D520F0"/>
    <w:rsid w:val="00D64FCB"/>
    <w:rsid w:val="00D760AC"/>
    <w:rsid w:val="00D82113"/>
    <w:rsid w:val="00D9270C"/>
    <w:rsid w:val="00DB4E95"/>
    <w:rsid w:val="00DB56A1"/>
    <w:rsid w:val="00DC3BC0"/>
    <w:rsid w:val="00DC5B54"/>
    <w:rsid w:val="00DD09F9"/>
    <w:rsid w:val="00DE0689"/>
    <w:rsid w:val="00DE4461"/>
    <w:rsid w:val="00DF2792"/>
    <w:rsid w:val="00DF3430"/>
    <w:rsid w:val="00E032E4"/>
    <w:rsid w:val="00E05A71"/>
    <w:rsid w:val="00E12DE4"/>
    <w:rsid w:val="00E15D6B"/>
    <w:rsid w:val="00E26A1E"/>
    <w:rsid w:val="00E3669B"/>
    <w:rsid w:val="00E37C99"/>
    <w:rsid w:val="00E40A79"/>
    <w:rsid w:val="00E57417"/>
    <w:rsid w:val="00E7126C"/>
    <w:rsid w:val="00E742A3"/>
    <w:rsid w:val="00E77C0F"/>
    <w:rsid w:val="00E82919"/>
    <w:rsid w:val="00E920C0"/>
    <w:rsid w:val="00E94F46"/>
    <w:rsid w:val="00E96459"/>
    <w:rsid w:val="00EA4380"/>
    <w:rsid w:val="00ED419A"/>
    <w:rsid w:val="00ED701B"/>
    <w:rsid w:val="00EE2026"/>
    <w:rsid w:val="00EF34A0"/>
    <w:rsid w:val="00EF6082"/>
    <w:rsid w:val="00F039DB"/>
    <w:rsid w:val="00F04838"/>
    <w:rsid w:val="00F124E9"/>
    <w:rsid w:val="00F131E3"/>
    <w:rsid w:val="00F205A6"/>
    <w:rsid w:val="00F349DD"/>
    <w:rsid w:val="00F46400"/>
    <w:rsid w:val="00F512EC"/>
    <w:rsid w:val="00F76D5B"/>
    <w:rsid w:val="00F80EB2"/>
    <w:rsid w:val="00F879A4"/>
    <w:rsid w:val="00F931C5"/>
    <w:rsid w:val="00FA6921"/>
    <w:rsid w:val="00FC61C0"/>
    <w:rsid w:val="00FD0074"/>
    <w:rsid w:val="00FD6BB0"/>
    <w:rsid w:val="00FE5058"/>
    <w:rsid w:val="00FF494D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FA4"/>
    <w:rPr>
      <w:sz w:val="24"/>
      <w:szCs w:val="24"/>
    </w:rPr>
  </w:style>
  <w:style w:type="paragraph" w:styleId="Titolo1">
    <w:name w:val="heading 1"/>
    <w:aliases w:val="Titolo paragrafo"/>
    <w:basedOn w:val="Normale"/>
    <w:next w:val="Normale"/>
    <w:qFormat/>
    <w:rsid w:val="006115DC"/>
    <w:pPr>
      <w:keepNext/>
      <w:outlineLvl w:val="0"/>
    </w:pPr>
    <w:rPr>
      <w:b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5DC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6115DC"/>
    <w:pPr>
      <w:tabs>
        <w:tab w:val="num" w:pos="993"/>
      </w:tabs>
      <w:spacing w:line="360" w:lineRule="auto"/>
    </w:pPr>
    <w:rPr>
      <w:bCs/>
      <w:szCs w:val="20"/>
      <w:lang w:bidi="he-IL"/>
    </w:rPr>
  </w:style>
  <w:style w:type="paragraph" w:styleId="Pidipagina">
    <w:name w:val="footer"/>
    <w:basedOn w:val="Normale"/>
    <w:link w:val="PidipaginaCarattere"/>
    <w:uiPriority w:val="99"/>
    <w:rsid w:val="006115D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15DC"/>
    <w:rPr>
      <w:color w:val="0000FF"/>
      <w:u w:val="single"/>
    </w:rPr>
  </w:style>
  <w:style w:type="character" w:styleId="Numeropagina">
    <w:name w:val="page number"/>
    <w:basedOn w:val="Carpredefinitoparagrafo"/>
    <w:rsid w:val="006115DC"/>
  </w:style>
  <w:style w:type="character" w:customStyle="1" w:styleId="IntestazioneCarattere">
    <w:name w:val="Intestazione Carattere"/>
    <w:basedOn w:val="Carpredefinitoparagrafo"/>
    <w:link w:val="Intestazione"/>
    <w:rsid w:val="001734CB"/>
    <w:rPr>
      <w:sz w:val="24"/>
      <w:szCs w:val="24"/>
    </w:rPr>
  </w:style>
  <w:style w:type="table" w:styleId="Grigliatabella">
    <w:name w:val="Table Grid"/>
    <w:basedOn w:val="Tabellanormale"/>
    <w:rsid w:val="00641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430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57417"/>
  </w:style>
  <w:style w:type="paragraph" w:styleId="Testofumetto">
    <w:name w:val="Balloon Text"/>
    <w:basedOn w:val="Normale"/>
    <w:link w:val="TestofumettoCarattere"/>
    <w:rsid w:val="00812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527A-62E9-4466-8C9B-C22E83A4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14110</Characters>
  <Application>Microsoft Office Word</Application>
  <DocSecurity>4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INCONTRI GRUPPO PROGETTO</vt:lpstr>
    </vt:vector>
  </TitlesOfParts>
  <Company>paludetto</Company>
  <LinksUpToDate>false</LinksUpToDate>
  <CharactersWithSpaces>16644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INCONTRI GRUPPO PROGETTO</dc:title>
  <dc:creator>Adelaide Amico</dc:creator>
  <cp:lastModifiedBy>pc</cp:lastModifiedBy>
  <cp:revision>2</cp:revision>
  <dcterms:created xsi:type="dcterms:W3CDTF">2016-05-25T04:45:00Z</dcterms:created>
  <dcterms:modified xsi:type="dcterms:W3CDTF">2016-05-25T04:45:00Z</dcterms:modified>
</cp:coreProperties>
</file>