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6" w:rsidRDefault="00325956" w:rsidP="00325956">
      <w:pPr>
        <w:pStyle w:val="normal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3 – PROPOSTA MODELLO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DEFINIZIONE DEI LIVELLI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COMPETENZA - PROFILATURA IN USCITA</w:t>
      </w:r>
    </w:p>
    <w:p w:rsidR="00325956" w:rsidRDefault="00325956" w:rsidP="00325956">
      <w:pPr>
        <w:pStyle w:val="normal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INDIRIZZO: DESIGN</w:t>
      </w:r>
    </w:p>
    <w:p w:rsidR="00325956" w:rsidRDefault="00325956" w:rsidP="00325956">
      <w:pPr>
        <w:pStyle w:val="normal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p w:rsidR="00084571" w:rsidRDefault="00084571"/>
    <w:tbl>
      <w:tblPr>
        <w:tblW w:w="1479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78"/>
        <w:gridCol w:w="2413"/>
        <w:gridCol w:w="2410"/>
        <w:gridCol w:w="2551"/>
        <w:gridCol w:w="2693"/>
        <w:gridCol w:w="2552"/>
      </w:tblGrid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INDIVIDUAZIONE della competenza  INDICAZIONE delle abilità e dei processi cognitivi sottesi a  partire dall’esame dei documenti ministeriali (es.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410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A</w:t>
            </w: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551" w:type="dxa"/>
          </w:tcPr>
          <w:p w:rsidR="00325956" w:rsidRDefault="00325956" w:rsidP="006E402C">
            <w:pPr>
              <w:pStyle w:val="normal"/>
              <w:widowControl w:val="0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B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25956" w:rsidRDefault="00325956" w:rsidP="006E402C">
            <w:pPr>
              <w:pStyle w:val="normal"/>
              <w:widowControl w:val="0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C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25956" w:rsidRDefault="00325956" w:rsidP="006E402C">
            <w:pPr>
              <w:pStyle w:val="normal"/>
              <w:widowControl w:val="0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D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1: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Comprende e interpreta messaggi verbali, testi scritti, iconico- visivi, regole</w:t>
            </w:r>
          </w:p>
          <w:p w:rsidR="00325956" w:rsidRDefault="00325956" w:rsidP="006E402C">
            <w:pPr>
              <w:pStyle w:val="normal"/>
              <w:spacing w:after="200"/>
            </w:pP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nalizza qualsiasi manufatto con l'uso della terminologia e delle tecniche grafiche specifiche</w:t>
            </w:r>
          </w:p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Riconosce, comprende ed utilizza correttamente i codici del linguaggio grafico e progettuale.</w:t>
            </w:r>
          </w:p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E' consapevole delle radici storiche ed espressive dei vari ambiti del design 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nalizza qualsiasi manufatto padroneggiando la terminologia e le tecniche grafiche specifiche</w:t>
            </w:r>
          </w:p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Riconosce, comprende ed utilizza correttamente e in modo sempre coerente i codici del linguaggio grafico e progettuale.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E' consapevole delle radici storiche ed espressive dei vari ambiti del design.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nalizza manufatti a lui noti  con l'uso della terminologia e delle  tecniche grafiche specifiche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Riconosce, comprende ed utilizza correttamente i codici del linguaggio grafico e progettuale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E' consapevole delle radici storiche ed espressive in ambiti noti del design.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nalizza semplici manufatti, a lui noti,  con l'uso di terminologia e tecniche grafiche specifiche corrette, ma essenziali.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Riconosce e comprende i principali codici del linguaggio grafico e progettuale, utilizzandoli in modo corretto, ma essenziale.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Se guidato, riconosce le radici storiche ed espressive in semplici ambiti del design, a lui noti.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Lo studente 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nalizza semplici manufatti a lui noti, 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anche se guidato fatica ad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usare la terminologia e le tecniche grafiche specifiche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Riconosce, 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fatica ad utilizzare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 i principali codici del linguaggio grafico e progettuale </w:t>
            </w:r>
          </w:p>
          <w:p w:rsidR="00325956" w:rsidRPr="00B61827" w:rsidRDefault="00325956" w:rsidP="00325956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orienta con difficoltà relativamente al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le radici storiche ed espressive in semplici ambiti del design.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2: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Individua e sintetizza elementi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essenziali della comunicazione </w:t>
            </w:r>
          </w:p>
        </w:tc>
        <w:tc>
          <w:tcPr>
            <w:tcW w:w="2413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 individuare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orrette procedure di approccio al progetto di beni e servizi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nell’ambito del Design,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rispetto  alla funzionalità,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alla sostenibilità, all'estetica, e al contesto storico e sociale.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 individuare autonomamente le corrette procedure di approccio al progetto di beni e servizi, rapportandolo in modo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critico e personale alla funzionalità, alla sostenibilità, all'estetica e al contesto storico e sociale.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 individuare le principali  procedure di approccio al progetto di beni e servizi, rapportandolo in modo corretto alla funzionalità,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alla sostenibilità, all'estetica e al contesto storico e sociale.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 guidato, sa individuare le principali  procedure di approccio al progetto di beni e servizi, rapportandolo in modo semplice, ma corretto, alla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funzionalità, alla sostenibilità e all'estetica.</w:t>
            </w:r>
          </w:p>
        </w:tc>
        <w:tc>
          <w:tcPr>
            <w:tcW w:w="2552" w:type="dxa"/>
          </w:tcPr>
          <w:p w:rsidR="00325956" w:rsidRPr="00B61827" w:rsidRDefault="00325956" w:rsidP="006E402C">
            <w:pPr>
              <w:pStyle w:val="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Anche se guidato individua con difficoltà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le principali  procedure di approccio al progetto di beni e servizi.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COMPETENZA 3: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Riconosce e interpreta modelli</w:t>
            </w:r>
          </w:p>
          <w:p w:rsidR="00325956" w:rsidRDefault="00325956" w:rsidP="006E402C">
            <w:pPr>
              <w:pStyle w:val="normal"/>
              <w:spacing w:after="200"/>
            </w:pPr>
          </w:p>
          <w:p w:rsidR="00325956" w:rsidRDefault="00325956" w:rsidP="006E402C">
            <w:pPr>
              <w:pStyle w:val="normal"/>
              <w:spacing w:after="200"/>
            </w:pP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B028B2" w:rsidRDefault="00325956" w:rsidP="00B028B2">
            <w:pPr>
              <w:pStyle w:val="normal"/>
              <w:numPr>
                <w:ilvl w:val="0"/>
                <w:numId w:val="2"/>
              </w:numPr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Riconosce, sa applicare e rielaborare i principi della percezione visiva e della composizione della forma.</w:t>
            </w:r>
          </w:p>
          <w:p w:rsidR="00325956" w:rsidRPr="00B61827" w:rsidRDefault="00325956" w:rsidP="00B028B2">
            <w:pPr>
              <w:pStyle w:val="normal"/>
              <w:ind w:left="179" w:hanging="142"/>
              <w:rPr>
                <w:rFonts w:ascii="Times New Roman" w:hAnsi="Times New Roman" w:cs="Times New Roman"/>
              </w:rPr>
            </w:pPr>
          </w:p>
          <w:p w:rsidR="00325956" w:rsidRPr="00B61827" w:rsidRDefault="00325956" w:rsidP="00B028B2">
            <w:pPr>
              <w:pStyle w:val="normal"/>
              <w:numPr>
                <w:ilvl w:val="0"/>
                <w:numId w:val="2"/>
              </w:numPr>
              <w:ind w:left="179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Riconosce e sa analizzare  gli aspetti funzionali, estetici e le logiche costruttive fondamentali dei vari manufatti.</w:t>
            </w:r>
          </w:p>
        </w:tc>
        <w:tc>
          <w:tcPr>
            <w:tcW w:w="2410" w:type="dxa"/>
          </w:tcPr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Riconosce, sa applicare e rielaborare in modo autonomo e personale i principi della percezione visiva e della composizione della forma. </w:t>
            </w:r>
          </w:p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Riconosce e sa analizzare in modo autonomo e critico gli aspetti funzionali, estetici e le logiche costruttive fondamentali dei vari manufatti.</w:t>
            </w:r>
          </w:p>
        </w:tc>
        <w:tc>
          <w:tcPr>
            <w:tcW w:w="2551" w:type="dxa"/>
          </w:tcPr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Riconosce e sa applicare i principi fondamentali della percezione visiva e della composizione della forma. </w:t>
            </w:r>
          </w:p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Riconosce e sa analizzare gli  aspetti, funzionali ed estetici, e le logiche costruttive di manufatti a lui noti.</w:t>
            </w:r>
          </w:p>
        </w:tc>
        <w:tc>
          <w:tcPr>
            <w:tcW w:w="2693" w:type="dxa"/>
          </w:tcPr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Se guidato, riconosce e sa applicare i principi fondamentali della percezione visiva e della composizione della forma. </w:t>
            </w:r>
          </w:p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Se guidato, riconosce e sa analizzare i principali aspetti funzionali ed estetici e le logiche costruttive fondamentali di semplici manufatti.</w:t>
            </w:r>
          </w:p>
        </w:tc>
        <w:tc>
          <w:tcPr>
            <w:tcW w:w="2552" w:type="dxa"/>
          </w:tcPr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 difficoltà riconosce ed applica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 principi fondamentali della percezione visiva e della composizione della forma. </w:t>
            </w:r>
          </w:p>
          <w:p w:rsidR="00325956" w:rsidRPr="00B61827" w:rsidRDefault="00325956" w:rsidP="00B028B2">
            <w:pPr>
              <w:pStyle w:val="normal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Anche se guidato, fatica a riconoscere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 principali aspetti, funzionali ed estetici e le logiche costruttive fondamentali di semplici manufatti.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4: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Usa correttamente le tecniche artistiche ed espressive necessarie all’ideazione e alla comunicazione</w:t>
            </w: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Padroneggia diverse  tecniche grafiche e le utilizza in modo flessibile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in modo approfondito i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usare le tecnologie informatiche in funzione della visualizzazione e della definizione grafica e tridimensionale del progetto;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sa produrre modelli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tridimensionali utilizzando materiali diversi.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Padroneggia diverse  tecniche grafiche e le utilizza in modo flessibile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in modo approfondito i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usare le tecnologie informatiche in funzione della visualizzazione e della definizione grafica e tridimensionale del progetto;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sa produrre modelli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tridimensionali utilizzando materiali diversi.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Conosce  alcune   tecniche grafiche e le utilizza in modo corretto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i principali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usare le tecnologie informatiche in funzione della visualizzazione e della definizione grafica del progetto;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produrre modelli tridimensionali utilizzando materiali diversi.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 alcune   tecniche grafiche e se guidato le utilizza in modo corretto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solo alcuni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usare  le tecnologie informatiche in funzione della visualizzazione e della definizione grafica di semplici progetti;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sa produrre semplici modelli tridimensionali utilizzando materiali diversi.</w:t>
            </w:r>
          </w:p>
        </w:tc>
        <w:tc>
          <w:tcPr>
            <w:tcW w:w="2552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Conosce  alcune   tecniche grafiche, 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fatica ad utilizzarle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in modo corretto nelle fasi di ideazione e comunicazione del progetto;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applica in modo impreciso i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principali  codici geometrici  della rappresentazione; 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anche se guidato, usa faticosamente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 le tecnologie informatiche in funzione della visualizzazione e della definizione grafica di semplici progetti;</w:t>
            </w:r>
          </w:p>
          <w:p w:rsidR="00325956" w:rsidRPr="00B61827" w:rsidRDefault="00325956" w:rsidP="00325956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 difficoltà produce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semplici modelli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tridimensionali utilizzando materiali diversi.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COMPETENZA 5: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Utilizza consapevolmente tutti i passaggi del processo di progettazione (da solo o in equipe)</w:t>
            </w:r>
          </w:p>
          <w:p w:rsidR="00325956" w:rsidRDefault="00325956" w:rsidP="006E402C">
            <w:pPr>
              <w:pStyle w:val="normal"/>
              <w:spacing w:after="200"/>
            </w:pPr>
          </w:p>
          <w:p w:rsidR="00325956" w:rsidRDefault="00325956" w:rsidP="006E402C">
            <w:pPr>
              <w:pStyle w:val="normal"/>
              <w:spacing w:after="200"/>
            </w:pPr>
          </w:p>
        </w:tc>
        <w:tc>
          <w:tcPr>
            <w:tcW w:w="2413" w:type="dxa"/>
          </w:tcPr>
          <w:p w:rsidR="00325956" w:rsidRDefault="00325956" w:rsidP="00B028B2">
            <w:pPr>
              <w:pStyle w:val="normal"/>
              <w:numPr>
                <w:ilvl w:val="0"/>
                <w:numId w:val="3"/>
              </w:numPr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Padroneggia una chiara metodologia progettuale (dalle ipotesi iniziali al disegno esecutivo): sa formulare obiettivi, sa individuare autonomamente percorsi progettuali, rispetta le richieste, sa produrre una documentazione completa e coerente, sa formulare soluzioni coerenti, rispettando vincoli e problemi.</w:t>
            </w:r>
          </w:p>
          <w:p w:rsidR="00B028B2" w:rsidRPr="00B61827" w:rsidRDefault="00B028B2" w:rsidP="00B028B2">
            <w:pPr>
              <w:pStyle w:val="normal"/>
              <w:ind w:left="179" w:hanging="142"/>
              <w:rPr>
                <w:rFonts w:ascii="Times New Roman" w:hAnsi="Times New Roman" w:cs="Times New Roman"/>
              </w:rPr>
            </w:pPr>
          </w:p>
          <w:p w:rsidR="00325956" w:rsidRPr="00B61827" w:rsidRDefault="00B028B2" w:rsidP="00B028B2">
            <w:pPr>
              <w:pStyle w:val="normal"/>
              <w:numPr>
                <w:ilvl w:val="0"/>
                <w:numId w:val="3"/>
              </w:numPr>
              <w:ind w:left="17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È </w:t>
            </w:r>
            <w:r w:rsidR="00325956" w:rsidRPr="00B61827">
              <w:rPr>
                <w:rFonts w:ascii="Times New Roman" w:hAnsi="Times New Roman" w:cs="Times New Roman"/>
                <w:sz w:val="20"/>
                <w:szCs w:val="20"/>
              </w:rPr>
              <w:t>in grado di collaborare in modo attivo nel lavoro di equipe.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Padroneggia una chiara ed efficace metodologia progettuale: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sa formulare obiettivi, sa individuare autonomamente percorsi progettuali, rispetta le richieste, sa produrre una documentazione approfondita e coerente, sa formulare soluzioni coerenti, rispettando vincoli e problemi.</w:t>
            </w:r>
          </w:p>
          <w:p w:rsidR="00325956" w:rsidRPr="00B61827" w:rsidRDefault="00325956" w:rsidP="00B028B2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in grado di collaborare in modo attivo nel lavoro di equipe,   dimostrando capacità di progettazione ed organizzazione delle attività per il raggiungimento dei risultati prefissati.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Ha acquisito una metodologia progettuale corretta: sa formulare obiettivi, sa individuare percorsi progettuali, rispetta le richieste, sa produrre una documentazione completa e coerente, sa formulare soluzioni coerenti, rispettando vincoli e problemi.</w:t>
            </w:r>
          </w:p>
          <w:p w:rsidR="00325956" w:rsidRPr="00B61827" w:rsidRDefault="00325956" w:rsidP="00B028B2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8B2">
              <w:rPr>
                <w:rFonts w:ascii="Times New Roman" w:hAnsi="Times New Roman" w:cs="Times New Roman"/>
                <w:sz w:val="20"/>
                <w:szCs w:val="20"/>
              </w:rPr>
              <w:t xml:space="preserve">È 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in grado di collaborare in modo attivo nel lavoro di equipe.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Solo se guidato, sa sviluppare le varie fasi di un progetto: sa formulare obiettivi, sa individuare semplici percorsi progettuali, rispetta le richieste, sa produrre una documentazione semplice, ma coerente, sa formulare semplici soluzioni, rispettando vincoli e problemi.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Nel lavoro di equipe collabora in modo attivo solo nelle fasi esecutive del progetto.</w:t>
            </w:r>
          </w:p>
        </w:tc>
        <w:tc>
          <w:tcPr>
            <w:tcW w:w="2552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anche se guidato mostra un’incerta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metodologia progettuale.</w:t>
            </w:r>
          </w:p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- Nel lavoro di equipe deve essere continuamente sollecitato e guidato.</w:t>
            </w:r>
          </w:p>
        </w:tc>
      </w:tr>
      <w:tr w:rsidR="00325956" w:rsidTr="00325956">
        <w:tc>
          <w:tcPr>
            <w:tcW w:w="2178" w:type="dxa"/>
          </w:tcPr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6:</w:t>
            </w:r>
          </w:p>
          <w:p w:rsidR="00325956" w:rsidRDefault="00325956" w:rsidP="006E402C">
            <w:pPr>
              <w:pStyle w:val="normal"/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>Qualifica in modo personale il proprio lavoro, opera per confronti e con spirito critico e autonomia decisionale</w:t>
            </w:r>
          </w:p>
        </w:tc>
        <w:tc>
          <w:tcPr>
            <w:tcW w:w="241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Individua in modo critico gli obiettivi proposti,  confrontandosi con il contesto di equipe , sociale, storico, e ambientale.</w:t>
            </w:r>
          </w:p>
        </w:tc>
        <w:tc>
          <w:tcPr>
            <w:tcW w:w="2410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Individua in modo autonomo e critico gli obiettivi proposti, confrontandosi con il contesto  di equipe , sociale, storico  e ambientale. </w:t>
            </w:r>
          </w:p>
        </w:tc>
        <w:tc>
          <w:tcPr>
            <w:tcW w:w="2551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Individua in modo corretto  gli obiettivi proposti, confrontandosi, in ambiti a lui noti, con il contesto di equipe , sociale, storico, e ambientale .</w:t>
            </w:r>
          </w:p>
        </w:tc>
        <w:tc>
          <w:tcPr>
            <w:tcW w:w="2693" w:type="dxa"/>
          </w:tcPr>
          <w:p w:rsidR="00325956" w:rsidRPr="00B61827" w:rsidRDefault="00325956" w:rsidP="006E402C">
            <w:pPr>
              <w:pStyle w:val="normal"/>
              <w:rPr>
                <w:rFonts w:ascii="Times New Roman" w:hAnsi="Times New Roman" w:cs="Times New Roman"/>
              </w:rPr>
            </w:pP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>Se guidato, sa individuare gli obiettivi proposti,  confrontandosi in modo semplice, ma corretto, in ambiti a lui noti, con il contesto di equipe, sociale, storico, e ambientale.</w:t>
            </w:r>
          </w:p>
        </w:tc>
        <w:tc>
          <w:tcPr>
            <w:tcW w:w="2552" w:type="dxa"/>
          </w:tcPr>
          <w:p w:rsidR="00325956" w:rsidRPr="00B61827" w:rsidRDefault="00325956" w:rsidP="00325956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Anche se guidato individua in modo faticoso ed impreciso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gli obiettivi proposti,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confronta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modo incerto</w:t>
            </w:r>
            <w:r w:rsidRPr="00B61827">
              <w:rPr>
                <w:rFonts w:ascii="Times New Roman" w:hAnsi="Times New Roman" w:cs="Times New Roman"/>
                <w:sz w:val="20"/>
                <w:szCs w:val="20"/>
              </w:rPr>
              <w:t xml:space="preserve"> con il contesto di equipe, sociale, storico e ambientale.</w:t>
            </w:r>
          </w:p>
        </w:tc>
      </w:tr>
    </w:tbl>
    <w:p w:rsidR="00325956" w:rsidRDefault="00325956"/>
    <w:sectPr w:rsidR="00325956" w:rsidSect="003259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1F5"/>
    <w:multiLevelType w:val="hybridMultilevel"/>
    <w:tmpl w:val="DD4C4850"/>
    <w:lvl w:ilvl="0" w:tplc="05E806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2C5B"/>
    <w:multiLevelType w:val="hybridMultilevel"/>
    <w:tmpl w:val="AB767826"/>
    <w:lvl w:ilvl="0" w:tplc="05E806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97C3C"/>
    <w:multiLevelType w:val="hybridMultilevel"/>
    <w:tmpl w:val="BDDC5A42"/>
    <w:lvl w:ilvl="0" w:tplc="05E806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25956"/>
    <w:rsid w:val="00032F02"/>
    <w:rsid w:val="00084571"/>
    <w:rsid w:val="001D10DA"/>
    <w:rsid w:val="00325956"/>
    <w:rsid w:val="004A1BCB"/>
    <w:rsid w:val="00B028B2"/>
    <w:rsid w:val="00E3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956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25956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1375</Words>
  <Characters>7841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2016-09-28T12:31:00Z</dcterms:created>
  <dcterms:modified xsi:type="dcterms:W3CDTF">2016-09-28T13:02:00Z</dcterms:modified>
</cp:coreProperties>
</file>