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0110" w:rsidRPr="005275BC" w:rsidRDefault="005E50DF" w:rsidP="0056133A">
      <w:pPr>
        <w:pStyle w:val="Normale1"/>
        <w:spacing w:after="120"/>
        <w:ind w:left="1276"/>
        <w:rPr>
          <w:rFonts w:ascii="Times New Roman" w:hAnsi="Times New Roman" w:cs="Times New Roman"/>
        </w:rPr>
      </w:pPr>
      <w:r w:rsidRPr="005275BC">
        <w:rPr>
          <w:rFonts w:ascii="Times New Roman" w:eastAsia="Times New Roman" w:hAnsi="Times New Roman" w:cs="Times New Roman"/>
          <w:b/>
          <w:sz w:val="24"/>
          <w:szCs w:val="24"/>
        </w:rPr>
        <w:t>ALLEGATO 3 – PROPOSTA MODELLO DI DEFINIZIONE DEI LIVELLI DI COMPETENZA - PROFILATURA IN USCITA</w:t>
      </w:r>
    </w:p>
    <w:p w:rsidR="00AF0110" w:rsidRPr="005275BC" w:rsidRDefault="005E50DF">
      <w:pPr>
        <w:pStyle w:val="Normale1"/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</w:pPr>
      <w:r w:rsidRPr="005275BC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INDIRIZZO</w:t>
      </w:r>
      <w:r w:rsidR="00283765" w:rsidRPr="005275BC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 xml:space="preserve">: </w:t>
      </w:r>
      <w:r w:rsidR="006A11EC" w:rsidRPr="005275BC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FIGURATIV</w:t>
      </w:r>
      <w:r w:rsidR="00283765" w:rsidRPr="005275BC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O</w:t>
      </w:r>
    </w:p>
    <w:p w:rsidR="00FE06ED" w:rsidRPr="005275BC" w:rsidRDefault="00FE06ED">
      <w:pPr>
        <w:pStyle w:val="Normale1"/>
        <w:rPr>
          <w:rFonts w:ascii="Times New Roman" w:hAnsi="Times New Roman" w:cs="Times New Roman"/>
        </w:rPr>
      </w:pPr>
      <w:r w:rsidRPr="005275BC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INDIRIZZO LICEALE: ARTISTICO</w:t>
      </w:r>
    </w:p>
    <w:tbl>
      <w:tblPr>
        <w:tblStyle w:val="a"/>
        <w:tblW w:w="15594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8"/>
        <w:gridCol w:w="2835"/>
        <w:gridCol w:w="2445"/>
        <w:gridCol w:w="2445"/>
        <w:gridCol w:w="2445"/>
        <w:gridCol w:w="2446"/>
      </w:tblGrid>
      <w:tr w:rsidR="00AF0110" w:rsidRPr="005275BC" w:rsidTr="008B3B3D">
        <w:tc>
          <w:tcPr>
            <w:tcW w:w="2978" w:type="dxa"/>
            <w:shd w:val="clear" w:color="auto" w:fill="BFBFBF" w:themeFill="background1" w:themeFillShade="BF"/>
          </w:tcPr>
          <w:p w:rsidR="00AF0110" w:rsidRPr="005275BC" w:rsidRDefault="00AF0110" w:rsidP="00B90F30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0F4F" w:rsidRPr="005275BC" w:rsidRDefault="005E50DF" w:rsidP="002E0F4F">
            <w:pPr>
              <w:pStyle w:val="Normale1"/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  <w:t xml:space="preserve">INDIVIDUAZIONE della competenza  </w:t>
            </w:r>
          </w:p>
          <w:p w:rsidR="00AF0110" w:rsidRPr="005275BC" w:rsidRDefault="005E50DF" w:rsidP="002E0F4F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  <w:t>INDICAZIONE delle abilità e dei processi cognitivi sottesi</w:t>
            </w:r>
            <w:r w:rsidR="002E0F4F" w:rsidRPr="005275BC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  <w:t xml:space="preserve"> </w:t>
            </w:r>
            <w:r w:rsidRPr="005275BC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  <w:t xml:space="preserve">a partire dall’esame dei documenti ministeriali (es. </w:t>
            </w:r>
            <w:r w:rsidRPr="005275B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5275BC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  <w:t>Decreto 22 agosto 2007)</w:t>
            </w:r>
          </w:p>
        </w:tc>
        <w:tc>
          <w:tcPr>
            <w:tcW w:w="2445" w:type="dxa"/>
          </w:tcPr>
          <w:p w:rsidR="00AF0110" w:rsidRPr="005275BC" w:rsidRDefault="005E50DF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LIVELLO  A</w:t>
            </w:r>
          </w:p>
          <w:p w:rsidR="00AF0110" w:rsidRPr="005275BC" w:rsidRDefault="005E50DF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DESCRIZIONE:</w:t>
            </w:r>
          </w:p>
          <w:p w:rsidR="00AF0110" w:rsidRPr="005275BC" w:rsidRDefault="005E50DF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Cosa deve saper fare l'alunno per poter asserire il possesso della competenza a quel livello?</w:t>
            </w:r>
          </w:p>
          <w:p w:rsidR="00AF0110" w:rsidRPr="005275BC" w:rsidRDefault="005E50DF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Descrizione delle evidenze osservative</w:t>
            </w:r>
          </w:p>
        </w:tc>
        <w:tc>
          <w:tcPr>
            <w:tcW w:w="2445" w:type="dxa"/>
          </w:tcPr>
          <w:p w:rsidR="006A4DA5" w:rsidRPr="005275BC" w:rsidRDefault="005E50DF">
            <w:pPr>
              <w:pStyle w:val="Normale1"/>
              <w:widowControl w:val="0"/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LIVELLO  B</w:t>
            </w:r>
            <w:r w:rsidRPr="005275BC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</w:p>
          <w:p w:rsidR="00AF0110" w:rsidRPr="005275BC" w:rsidRDefault="005E50DF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DESCRIZIONE:</w:t>
            </w:r>
          </w:p>
          <w:p w:rsidR="00AF0110" w:rsidRPr="005275BC" w:rsidRDefault="005E50DF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Cosa deve saper fare l'alunno per poter asserire il possesso della competenza a quel livello?</w:t>
            </w:r>
          </w:p>
          <w:p w:rsidR="00AF0110" w:rsidRPr="005275BC" w:rsidRDefault="005E50DF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Descrizione delle evidenze osservative</w:t>
            </w:r>
          </w:p>
        </w:tc>
        <w:tc>
          <w:tcPr>
            <w:tcW w:w="2445" w:type="dxa"/>
          </w:tcPr>
          <w:p w:rsidR="006A4DA5" w:rsidRPr="005275BC" w:rsidRDefault="005E50DF">
            <w:pPr>
              <w:pStyle w:val="Normale1"/>
              <w:widowControl w:val="0"/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LIVELLO  C</w:t>
            </w:r>
            <w:r w:rsidRPr="005275BC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</w:p>
          <w:p w:rsidR="00AF0110" w:rsidRPr="005275BC" w:rsidRDefault="005E50DF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DESCRIZIONE:</w:t>
            </w:r>
          </w:p>
          <w:p w:rsidR="00AF0110" w:rsidRPr="005275BC" w:rsidRDefault="005E50DF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Cosa deve saper fare l'alunno per poter asserire il possesso della competenza a quel livello?</w:t>
            </w:r>
          </w:p>
          <w:p w:rsidR="00AF0110" w:rsidRPr="005275BC" w:rsidRDefault="005E50DF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Descrizione delle evidenze osservative</w:t>
            </w:r>
          </w:p>
        </w:tc>
        <w:tc>
          <w:tcPr>
            <w:tcW w:w="2446" w:type="dxa"/>
          </w:tcPr>
          <w:p w:rsidR="00AF0110" w:rsidRPr="005275BC" w:rsidRDefault="005E50DF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LIVELLO  D</w:t>
            </w:r>
            <w:r w:rsidRPr="005275BC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DESCRIZIONE:</w:t>
            </w:r>
          </w:p>
          <w:p w:rsidR="00AF0110" w:rsidRPr="005275BC" w:rsidRDefault="005E50DF">
            <w:pPr>
              <w:pStyle w:val="Normale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Cosa deve saper fare l'alunno per poter asserire il possesso della competenza a quel livello?</w:t>
            </w:r>
          </w:p>
          <w:p w:rsidR="00AF0110" w:rsidRPr="005275BC" w:rsidRDefault="005E50DF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Descrizione delle evidenze osservative</w:t>
            </w:r>
          </w:p>
        </w:tc>
      </w:tr>
      <w:tr w:rsidR="006A4DA5" w:rsidRPr="005275BC" w:rsidTr="008B3B3D">
        <w:tc>
          <w:tcPr>
            <w:tcW w:w="2978" w:type="dxa"/>
            <w:tcBorders>
              <w:bottom w:val="single" w:sz="4" w:space="0" w:color="auto"/>
            </w:tcBorders>
          </w:tcPr>
          <w:p w:rsidR="006A4DA5" w:rsidRPr="005275BC" w:rsidRDefault="006A4DA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COMPETENZA 1:</w:t>
            </w:r>
          </w:p>
          <w:p w:rsidR="00B60BDD" w:rsidRPr="005275BC" w:rsidRDefault="00B60BDD" w:rsidP="00B60BDD">
            <w:pPr>
              <w:pStyle w:val="Normale1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Comprende e interpreta messaggi verbali, testi scritti, iconico- visivi, regole</w:t>
            </w:r>
          </w:p>
          <w:p w:rsidR="006A4DA5" w:rsidRPr="005275BC" w:rsidRDefault="006A4DA5" w:rsidP="008A166D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4DA5" w:rsidRPr="005275BC" w:rsidRDefault="003C25FC" w:rsidP="003C25FC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 studente c</w:t>
            </w:r>
            <w:r w:rsidR="00801735"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omprende ed applica le regole e i codici visivi  </w:t>
            </w:r>
            <w:r w:rsidR="00686FDC" w:rsidRPr="005275B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01735"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ei vari contesti storici </w:t>
            </w:r>
            <w:r w:rsidR="00686FDC"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e ambientali, e ne sa cogliere </w:t>
            </w:r>
            <w:r w:rsidR="00801735" w:rsidRPr="005275BC">
              <w:rPr>
                <w:rFonts w:ascii="Times New Roman" w:hAnsi="Times New Roman" w:cs="Times New Roman"/>
                <w:sz w:val="20"/>
                <w:szCs w:val="20"/>
              </w:rPr>
              <w:t>le caratteristiche estetiche</w:t>
            </w:r>
            <w:r w:rsidR="00686FDC"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 (individua e raccoglie i dati utili all'iter progettuale)</w:t>
            </w:r>
          </w:p>
        </w:tc>
        <w:tc>
          <w:tcPr>
            <w:tcW w:w="2445" w:type="dxa"/>
          </w:tcPr>
          <w:p w:rsidR="006A4DA5" w:rsidRPr="005275BC" w:rsidRDefault="003C25FC" w:rsidP="003C25FC">
            <w:pPr>
              <w:pStyle w:val="Normale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 studente r</w:t>
            </w:r>
            <w:r w:rsidR="006A4DA5" w:rsidRPr="005275BC">
              <w:rPr>
                <w:rFonts w:ascii="Times New Roman" w:hAnsi="Times New Roman" w:cs="Times New Roman"/>
                <w:sz w:val="20"/>
                <w:szCs w:val="20"/>
              </w:rPr>
              <w:t>iconosce correttamente le regole e i codici dei messaggi visivi osservati  ed è in grado di applicarli in modo autonomo</w:t>
            </w:r>
          </w:p>
        </w:tc>
        <w:tc>
          <w:tcPr>
            <w:tcW w:w="2445" w:type="dxa"/>
          </w:tcPr>
          <w:p w:rsidR="006A4DA5" w:rsidRPr="005275BC" w:rsidRDefault="003C25FC" w:rsidP="003C25FC">
            <w:pPr>
              <w:pStyle w:val="Normale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 studente r</w:t>
            </w:r>
            <w:r w:rsidR="006A4DA5" w:rsidRPr="005275BC">
              <w:rPr>
                <w:rFonts w:ascii="Times New Roman" w:hAnsi="Times New Roman" w:cs="Times New Roman"/>
                <w:sz w:val="20"/>
                <w:szCs w:val="20"/>
              </w:rPr>
              <w:t>iconosce correttamente le regole e i codici dei messaggi visivi osservati ed è in grado di eseguirli</w:t>
            </w:r>
          </w:p>
        </w:tc>
        <w:tc>
          <w:tcPr>
            <w:tcW w:w="2445" w:type="dxa"/>
          </w:tcPr>
          <w:p w:rsidR="006A4DA5" w:rsidRPr="005275BC" w:rsidRDefault="006A4DA5" w:rsidP="008B3B3D">
            <w:pPr>
              <w:pStyle w:val="Normale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Se guidato, </w:t>
            </w:r>
            <w:r w:rsidR="003C25FC">
              <w:rPr>
                <w:rFonts w:ascii="Times New Roman" w:hAnsi="Times New Roman" w:cs="Times New Roman"/>
                <w:sz w:val="20"/>
                <w:szCs w:val="20"/>
              </w:rPr>
              <w:t xml:space="preserve">lo studente </w:t>
            </w: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è in grado di riconosce correttamente le regole e i codici dei messaggi visivi osservati </w:t>
            </w:r>
          </w:p>
        </w:tc>
        <w:tc>
          <w:tcPr>
            <w:tcW w:w="2446" w:type="dxa"/>
          </w:tcPr>
          <w:p w:rsidR="006A4DA5" w:rsidRPr="005275BC" w:rsidRDefault="006A4DA5" w:rsidP="008B3B3D">
            <w:pPr>
              <w:pStyle w:val="Normale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Anche se guidato, </w:t>
            </w:r>
            <w:r w:rsidR="003C25FC">
              <w:rPr>
                <w:rFonts w:ascii="Times New Roman" w:hAnsi="Times New Roman" w:cs="Times New Roman"/>
                <w:sz w:val="20"/>
                <w:szCs w:val="20"/>
              </w:rPr>
              <w:t xml:space="preserve">lo studente </w:t>
            </w:r>
            <w:r w:rsidR="008B3B3D"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fatica a </w:t>
            </w: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 riconoscere le regole e i codici dei messaggi visivi osservati</w:t>
            </w:r>
          </w:p>
        </w:tc>
      </w:tr>
      <w:tr w:rsidR="006A4DA5" w:rsidRPr="005275BC" w:rsidTr="008B3B3D">
        <w:tc>
          <w:tcPr>
            <w:tcW w:w="2978" w:type="dxa"/>
            <w:tcBorders>
              <w:top w:val="single" w:sz="4" w:space="0" w:color="auto"/>
            </w:tcBorders>
          </w:tcPr>
          <w:p w:rsidR="006A4DA5" w:rsidRPr="005275BC" w:rsidRDefault="006A4DA5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COMPETENZA 2:</w:t>
            </w:r>
          </w:p>
          <w:p w:rsidR="006A4DA5" w:rsidRPr="005275BC" w:rsidRDefault="00686FDC" w:rsidP="00B60BDD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Individua e utilizza gli</w:t>
            </w:r>
            <w:r w:rsidR="006A4DA5" w:rsidRPr="0052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elementi </w:t>
            </w:r>
            <w:r w:rsidRPr="0052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A4DA5" w:rsidRPr="0052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della comunicazione visiva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A4DA5" w:rsidRPr="005275BC" w:rsidRDefault="00686FDC" w:rsidP="00315AAA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Analizza  gli elementi essenziali  della forma </w:t>
            </w:r>
            <w:r w:rsidR="00B60BDD" w:rsidRPr="005275BC">
              <w:rPr>
                <w:rFonts w:ascii="Times New Roman" w:hAnsi="Times New Roman" w:cs="Times New Roman"/>
                <w:sz w:val="20"/>
                <w:szCs w:val="20"/>
              </w:rPr>
              <w:t>nella pittura</w:t>
            </w:r>
            <w:r w:rsidR="00315AAA" w:rsidRPr="005275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60BDD"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 nella scultura</w:t>
            </w: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AAA"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e/o nell’arte performativa </w:t>
            </w: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e li sviluppa seguendo le regole </w:t>
            </w:r>
            <w:r w:rsidR="00801735"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 della percezione visiva</w:t>
            </w:r>
          </w:p>
        </w:tc>
        <w:tc>
          <w:tcPr>
            <w:tcW w:w="2445" w:type="dxa"/>
          </w:tcPr>
          <w:p w:rsidR="006A4DA5" w:rsidRPr="005275BC" w:rsidRDefault="006A4DA5" w:rsidP="008B3B3D">
            <w:pPr>
              <w:pStyle w:val="Normale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Individua ed elabora correttamente </w:t>
            </w:r>
            <w:r w:rsidR="00686FDC"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e autonomamente gli elementi significativi </w:t>
            </w: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 utili alla applicazione della </w:t>
            </w:r>
            <w:r w:rsidR="00315AAA" w:rsidRPr="005275BC">
              <w:rPr>
                <w:rFonts w:ascii="Times New Roman" w:hAnsi="Times New Roman" w:cs="Times New Roman"/>
                <w:sz w:val="20"/>
                <w:szCs w:val="20"/>
              </w:rPr>
              <w:t>forma nella pittura, nella scultura e/o nell’arte performativa</w:t>
            </w:r>
          </w:p>
        </w:tc>
        <w:tc>
          <w:tcPr>
            <w:tcW w:w="2445" w:type="dxa"/>
          </w:tcPr>
          <w:p w:rsidR="006A4DA5" w:rsidRPr="005275BC" w:rsidRDefault="006A4DA5" w:rsidP="008B3B3D">
            <w:pPr>
              <w:pStyle w:val="Normale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Individua ed elabora gli elementi utili alla applicazione della </w:t>
            </w:r>
            <w:r w:rsidR="00315AAA" w:rsidRPr="005275BC">
              <w:rPr>
                <w:rFonts w:ascii="Times New Roman" w:hAnsi="Times New Roman" w:cs="Times New Roman"/>
                <w:sz w:val="20"/>
                <w:szCs w:val="20"/>
              </w:rPr>
              <w:t>forma nella pittura, nella scultura e/o nell’arte performativa</w:t>
            </w:r>
            <w:r w:rsidR="00686FDC"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 in modo corretto</w:t>
            </w:r>
          </w:p>
        </w:tc>
        <w:tc>
          <w:tcPr>
            <w:tcW w:w="2445" w:type="dxa"/>
          </w:tcPr>
          <w:p w:rsidR="006A4DA5" w:rsidRPr="005275BC" w:rsidRDefault="006A4DA5" w:rsidP="008B3B3D">
            <w:pPr>
              <w:pStyle w:val="Normale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Riconosce ma non sempre è in grado di applicare ed elaborare  gli elementi essenziali della </w:t>
            </w:r>
            <w:r w:rsidR="00315AAA"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forma nella pittura, nella scultura e/o nell’arte performativa </w:t>
            </w:r>
          </w:p>
        </w:tc>
        <w:tc>
          <w:tcPr>
            <w:tcW w:w="2446" w:type="dxa"/>
          </w:tcPr>
          <w:p w:rsidR="006A4DA5" w:rsidRPr="005275BC" w:rsidRDefault="006A4DA5" w:rsidP="008B3B3D">
            <w:pPr>
              <w:pStyle w:val="Normale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Anche se guidato, </w:t>
            </w:r>
            <w:r w:rsidR="008B3B3D"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fatica ad </w:t>
            </w: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 individuare e applicare gli elementi essenziali della forma</w:t>
            </w:r>
          </w:p>
        </w:tc>
      </w:tr>
      <w:tr w:rsidR="00A92EE4" w:rsidRPr="005275BC" w:rsidTr="008B3B3D">
        <w:tc>
          <w:tcPr>
            <w:tcW w:w="2978" w:type="dxa"/>
            <w:tcBorders>
              <w:top w:val="single" w:sz="4" w:space="0" w:color="auto"/>
            </w:tcBorders>
          </w:tcPr>
          <w:p w:rsidR="00A92EE4" w:rsidRPr="005275BC" w:rsidRDefault="00A92EE4" w:rsidP="00A92EE4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COMPETENZA 3</w:t>
            </w:r>
          </w:p>
          <w:p w:rsidR="00A92EE4" w:rsidRPr="005275BC" w:rsidRDefault="00A92EE4" w:rsidP="00A92EE4">
            <w:pPr>
              <w:pStyle w:val="Normale1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Riconosce e interpreta modelli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92EE4" w:rsidRPr="005275BC" w:rsidRDefault="00A92EE4" w:rsidP="00686FDC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>Conosce i generi e le tipologie, l'iconografia e i modelli in generale della Storia dell'Arte. Riconosce le differenze e/o le analogie e applica i riferimenti essenziali dei modelli.</w:t>
            </w:r>
          </w:p>
        </w:tc>
        <w:tc>
          <w:tcPr>
            <w:tcW w:w="2445" w:type="dxa"/>
          </w:tcPr>
          <w:p w:rsidR="00A92EE4" w:rsidRPr="005275BC" w:rsidRDefault="00A92EE4" w:rsidP="008B3B3D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>Riconosce correttamente</w:t>
            </w:r>
          </w:p>
          <w:p w:rsidR="008B3B3D" w:rsidRPr="005275BC" w:rsidRDefault="00A92EE4" w:rsidP="008B3B3D">
            <w:pPr>
              <w:pStyle w:val="Normale1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generi, tipologie e usa i riferimenti iconografici e i modelli della Storia dell'Arte in modo significativo. </w:t>
            </w:r>
          </w:p>
          <w:p w:rsidR="00A92EE4" w:rsidRPr="005275BC" w:rsidRDefault="00A92EE4" w:rsidP="006A4830">
            <w:pPr>
              <w:pStyle w:val="Normale1"/>
              <w:numPr>
                <w:ilvl w:val="0"/>
                <w:numId w:val="9"/>
              </w:numPr>
              <w:ind w:left="31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>Utilizza in maniera appropriata e corretta le differenze dei modelli adeguati al contesto</w:t>
            </w:r>
          </w:p>
        </w:tc>
        <w:tc>
          <w:tcPr>
            <w:tcW w:w="2445" w:type="dxa"/>
          </w:tcPr>
          <w:p w:rsidR="00A92EE4" w:rsidRPr="005275BC" w:rsidRDefault="00A92EE4" w:rsidP="008B3B3D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>Riconosce correttamente</w:t>
            </w:r>
          </w:p>
          <w:p w:rsidR="008B3B3D" w:rsidRPr="005275BC" w:rsidRDefault="00A92EE4" w:rsidP="008B3B3D">
            <w:pPr>
              <w:pStyle w:val="Normale1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generi, tipologie e usa i riferimenti iconografici e i modelli della Storia dell'Arte. </w:t>
            </w:r>
          </w:p>
          <w:p w:rsidR="00A92EE4" w:rsidRPr="005275BC" w:rsidRDefault="00A92EE4" w:rsidP="006A4830">
            <w:pPr>
              <w:pStyle w:val="Normale1"/>
              <w:numPr>
                <w:ilvl w:val="0"/>
                <w:numId w:val="8"/>
              </w:numPr>
              <w:ind w:left="275" w:hanging="275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>Utilizza in maniera corretta le differenze dei modelli adeguati al contesto</w:t>
            </w:r>
          </w:p>
        </w:tc>
        <w:tc>
          <w:tcPr>
            <w:tcW w:w="2445" w:type="dxa"/>
          </w:tcPr>
          <w:p w:rsidR="008B3B3D" w:rsidRPr="005275BC" w:rsidRDefault="00A92EE4" w:rsidP="008B3B3D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Riconosce generi, tipologie e usa i riferimenti iconografici e i modelli della Storia dell'Arte. </w:t>
            </w:r>
          </w:p>
          <w:p w:rsidR="00A92EE4" w:rsidRPr="005275BC" w:rsidRDefault="00A92EE4" w:rsidP="008B3B3D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Utilizza in maniera essenziale le differenze dei modelli </w:t>
            </w:r>
          </w:p>
        </w:tc>
        <w:tc>
          <w:tcPr>
            <w:tcW w:w="2446" w:type="dxa"/>
          </w:tcPr>
          <w:p w:rsidR="008B3B3D" w:rsidRPr="005275BC" w:rsidRDefault="00A92EE4" w:rsidP="008B3B3D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Anche se guidato, </w:t>
            </w:r>
            <w:r w:rsidR="008B3B3D"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fatica a </w:t>
            </w: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>riconosce</w:t>
            </w:r>
            <w:r w:rsidR="008B3B3D"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re generi, tipologie e  modelli </w:t>
            </w: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della Storia dell'Arte. </w:t>
            </w:r>
          </w:p>
          <w:p w:rsidR="00A92EE4" w:rsidRPr="005275BC" w:rsidRDefault="008B3B3D" w:rsidP="008B3B3D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Fatica ad </w:t>
            </w:r>
            <w:r w:rsidR="00A92EE4"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 utilizzare le differenze dei modelli </w:t>
            </w:r>
          </w:p>
        </w:tc>
      </w:tr>
      <w:tr w:rsidR="00A92EE4" w:rsidRPr="005275BC" w:rsidTr="008B3B3D">
        <w:tc>
          <w:tcPr>
            <w:tcW w:w="2978" w:type="dxa"/>
          </w:tcPr>
          <w:p w:rsidR="00A92EE4" w:rsidRPr="005275BC" w:rsidRDefault="00A92EE4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COMPETENZA </w:t>
            </w:r>
            <w:r w:rsidR="009D5454" w:rsidRPr="005275B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Pr="005275B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:</w:t>
            </w:r>
          </w:p>
          <w:p w:rsidR="00A92EE4" w:rsidRPr="005275BC" w:rsidRDefault="00A92EE4" w:rsidP="00686FDC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Usa le tecniche artistiche ed espressive necessarie all’ideazione e alla comunicazione visiva</w:t>
            </w:r>
          </w:p>
        </w:tc>
        <w:tc>
          <w:tcPr>
            <w:tcW w:w="2835" w:type="dxa"/>
          </w:tcPr>
          <w:p w:rsidR="00A92EE4" w:rsidRPr="005275BC" w:rsidRDefault="00A92EE4" w:rsidP="00686FDC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>Sa applicare con padronanza le principali tecniche operative dell'arte moderna e contemporanea, comprese le nuove tecnologie digitali</w:t>
            </w:r>
          </w:p>
        </w:tc>
        <w:tc>
          <w:tcPr>
            <w:tcW w:w="2445" w:type="dxa"/>
          </w:tcPr>
          <w:p w:rsidR="00A92EE4" w:rsidRPr="005275BC" w:rsidRDefault="00A92EE4" w:rsidP="008B3B3D">
            <w:pPr>
              <w:pStyle w:val="Normale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Usa correttamente e in modo autonomo le tecniche artistiche ed espressive </w:t>
            </w:r>
          </w:p>
        </w:tc>
        <w:tc>
          <w:tcPr>
            <w:tcW w:w="2445" w:type="dxa"/>
          </w:tcPr>
          <w:p w:rsidR="00A92EE4" w:rsidRPr="005275BC" w:rsidRDefault="00A92EE4" w:rsidP="008B3B3D">
            <w:pPr>
              <w:pStyle w:val="Normale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Usa in modo funzionale le tecniche artistiche ed espressive </w:t>
            </w:r>
          </w:p>
        </w:tc>
        <w:tc>
          <w:tcPr>
            <w:tcW w:w="2445" w:type="dxa"/>
          </w:tcPr>
          <w:p w:rsidR="00A92EE4" w:rsidRPr="005275BC" w:rsidRDefault="00A92EE4" w:rsidP="008B3B3D">
            <w:pPr>
              <w:pStyle w:val="Normale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Usa adeguatamente le tecniche artistiche ed espressive </w:t>
            </w:r>
          </w:p>
        </w:tc>
        <w:tc>
          <w:tcPr>
            <w:tcW w:w="2446" w:type="dxa"/>
          </w:tcPr>
          <w:p w:rsidR="00A92EE4" w:rsidRPr="005275BC" w:rsidRDefault="00A92EE4" w:rsidP="008B3B3D">
            <w:pPr>
              <w:pStyle w:val="Normale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Anche se guidato, non sempre è in grado di usare le tecniche artistiche essenziali </w:t>
            </w:r>
          </w:p>
        </w:tc>
      </w:tr>
      <w:tr w:rsidR="00A92EE4" w:rsidRPr="005275BC" w:rsidTr="008B3B3D">
        <w:trPr>
          <w:cantSplit/>
        </w:trPr>
        <w:tc>
          <w:tcPr>
            <w:tcW w:w="2978" w:type="dxa"/>
          </w:tcPr>
          <w:p w:rsidR="00A92EE4" w:rsidRPr="005275BC" w:rsidRDefault="00A92EE4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 xml:space="preserve">COMPETENZA </w:t>
            </w:r>
            <w:r w:rsidR="009D5454" w:rsidRPr="005275B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  <w:r w:rsidRPr="005275B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:</w:t>
            </w:r>
          </w:p>
          <w:p w:rsidR="00A92EE4" w:rsidRPr="005275BC" w:rsidRDefault="00A92EE4" w:rsidP="00686FDC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Utilizza tutti i passaggi della  progettazione</w:t>
            </w:r>
            <w:r w:rsidRPr="005275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nei diversi ambiti didattici,</w:t>
            </w:r>
            <w:r w:rsidRPr="0052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nel lavoro individuale o in gruppo</w:t>
            </w: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A92EE4" w:rsidRPr="005275BC" w:rsidRDefault="00A92EE4" w:rsidP="00686FDC">
            <w:pPr>
              <w:pStyle w:val="Normale1"/>
              <w:ind w:left="26" w:hanging="26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>Applica e sviluppa una corretta metodologia progettuale per le diverse fasi del lavoro (iter progettuale) ed è in grado di lavorare sia autonomamente che  in gruppo</w:t>
            </w:r>
          </w:p>
        </w:tc>
        <w:tc>
          <w:tcPr>
            <w:tcW w:w="2445" w:type="dxa"/>
          </w:tcPr>
          <w:p w:rsidR="00A92EE4" w:rsidRPr="005275BC" w:rsidRDefault="00A92EE4" w:rsidP="008B3B3D">
            <w:pPr>
              <w:pStyle w:val="Normale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Esegue in modo autonomo e personale tutti i passaggi utili alla progettazione </w:t>
            </w:r>
          </w:p>
        </w:tc>
        <w:tc>
          <w:tcPr>
            <w:tcW w:w="2445" w:type="dxa"/>
          </w:tcPr>
          <w:p w:rsidR="00A92EE4" w:rsidRPr="005275BC" w:rsidRDefault="00A92EE4" w:rsidP="008B3B3D">
            <w:pPr>
              <w:pStyle w:val="Normale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Esegue tutti i passaggi utili alla progettazione  </w:t>
            </w:r>
          </w:p>
        </w:tc>
        <w:tc>
          <w:tcPr>
            <w:tcW w:w="2445" w:type="dxa"/>
          </w:tcPr>
          <w:p w:rsidR="00A92EE4" w:rsidRPr="005275BC" w:rsidRDefault="00A92EE4" w:rsidP="008B3B3D">
            <w:pPr>
              <w:pStyle w:val="Normale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Esegue i passaggi minimi della progettazione </w:t>
            </w:r>
          </w:p>
        </w:tc>
        <w:tc>
          <w:tcPr>
            <w:tcW w:w="2446" w:type="dxa"/>
          </w:tcPr>
          <w:p w:rsidR="00A92EE4" w:rsidRPr="005275BC" w:rsidRDefault="00A92EE4" w:rsidP="008B3B3D">
            <w:pPr>
              <w:pStyle w:val="Normale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Anche se guidato, non sempre è in grado di gestire e sviluppare i processi utili alla progettazione </w:t>
            </w:r>
          </w:p>
        </w:tc>
      </w:tr>
      <w:tr w:rsidR="00A92EE4" w:rsidRPr="005275BC" w:rsidTr="008B3B3D">
        <w:tc>
          <w:tcPr>
            <w:tcW w:w="2978" w:type="dxa"/>
          </w:tcPr>
          <w:p w:rsidR="00A92EE4" w:rsidRPr="005275BC" w:rsidRDefault="00A92EE4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COMPETENZA </w:t>
            </w:r>
            <w:r w:rsidR="009D5454" w:rsidRPr="005275B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  <w:r w:rsidRPr="005275B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:</w:t>
            </w:r>
          </w:p>
          <w:p w:rsidR="00A92EE4" w:rsidRPr="005275BC" w:rsidRDefault="00A92EE4" w:rsidP="00686FDC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Qualifica in modo personale il proprio lavoro,  opera in completa autonomia  e per confronti (senso critico),</w:t>
            </w:r>
          </w:p>
        </w:tc>
        <w:tc>
          <w:tcPr>
            <w:tcW w:w="2835" w:type="dxa"/>
          </w:tcPr>
          <w:p w:rsidR="00A92EE4" w:rsidRPr="005275BC" w:rsidRDefault="00A92EE4">
            <w:pPr>
              <w:pStyle w:val="Normale1"/>
              <w:ind w:left="26" w:hanging="26"/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>Elabora in modo personale la soluzione più appropriata ed adeguata alla resa consapevole  del proprio operato</w:t>
            </w:r>
          </w:p>
        </w:tc>
        <w:tc>
          <w:tcPr>
            <w:tcW w:w="2445" w:type="dxa"/>
          </w:tcPr>
          <w:p w:rsidR="00A92EE4" w:rsidRPr="005275BC" w:rsidRDefault="00A92EE4" w:rsidP="008B3B3D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È in grado di giustificare in modo consapevole e critico il lavoro </w:t>
            </w:r>
          </w:p>
        </w:tc>
        <w:tc>
          <w:tcPr>
            <w:tcW w:w="2445" w:type="dxa"/>
          </w:tcPr>
          <w:p w:rsidR="00A92EE4" w:rsidRPr="005275BC" w:rsidRDefault="00A92EE4" w:rsidP="008B3B3D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>È in grado di presentare in maniera lineare e corretta il lavoro</w:t>
            </w:r>
          </w:p>
        </w:tc>
        <w:tc>
          <w:tcPr>
            <w:tcW w:w="2445" w:type="dxa"/>
          </w:tcPr>
          <w:p w:rsidR="00A92EE4" w:rsidRPr="005275BC" w:rsidRDefault="00A92EE4" w:rsidP="008B3B3D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>È in grado di presentare in modo semplice ed elementare il lavoro</w:t>
            </w:r>
          </w:p>
        </w:tc>
        <w:tc>
          <w:tcPr>
            <w:tcW w:w="2446" w:type="dxa"/>
          </w:tcPr>
          <w:p w:rsidR="00A92EE4" w:rsidRPr="005275BC" w:rsidRDefault="00A92EE4" w:rsidP="008B3B3D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Anche se guidato non </w:t>
            </w:r>
            <w:r w:rsidR="008B3B3D" w:rsidRPr="005275BC">
              <w:rPr>
                <w:rFonts w:ascii="Times New Roman" w:hAnsi="Times New Roman" w:cs="Times New Roman"/>
                <w:sz w:val="20"/>
                <w:szCs w:val="20"/>
              </w:rPr>
              <w:t xml:space="preserve">sempre </w:t>
            </w:r>
            <w:r w:rsidRPr="005275BC">
              <w:rPr>
                <w:rFonts w:ascii="Times New Roman" w:hAnsi="Times New Roman" w:cs="Times New Roman"/>
                <w:sz w:val="20"/>
                <w:szCs w:val="20"/>
              </w:rPr>
              <w:t>è in grado di giustificare gli elementi essenziali del lavoro</w:t>
            </w:r>
          </w:p>
        </w:tc>
      </w:tr>
    </w:tbl>
    <w:p w:rsidR="00AF0110" w:rsidRPr="005275BC" w:rsidRDefault="00AF0110">
      <w:pPr>
        <w:pStyle w:val="Normale1"/>
        <w:rPr>
          <w:rFonts w:ascii="Times New Roman" w:hAnsi="Times New Roman" w:cs="Times New Roman"/>
        </w:rPr>
      </w:pPr>
    </w:p>
    <w:sectPr w:rsidR="00AF0110" w:rsidRPr="005275BC" w:rsidSect="00594F13">
      <w:pgSz w:w="16840" w:h="11907" w:orient="landscape"/>
      <w:pgMar w:top="284" w:right="284" w:bottom="0" w:left="993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2D39"/>
    <w:multiLevelType w:val="hybridMultilevel"/>
    <w:tmpl w:val="9B56DD46"/>
    <w:lvl w:ilvl="0" w:tplc="2A822256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13066"/>
    <w:multiLevelType w:val="hybridMultilevel"/>
    <w:tmpl w:val="86BE87AA"/>
    <w:lvl w:ilvl="0" w:tplc="58E48F44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C015F"/>
    <w:multiLevelType w:val="hybridMultilevel"/>
    <w:tmpl w:val="9E5A8F6C"/>
    <w:lvl w:ilvl="0" w:tplc="66EAA76E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C1AD5"/>
    <w:multiLevelType w:val="hybridMultilevel"/>
    <w:tmpl w:val="02B2E568"/>
    <w:lvl w:ilvl="0" w:tplc="67F825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EF022AA"/>
    <w:multiLevelType w:val="hybridMultilevel"/>
    <w:tmpl w:val="694E655A"/>
    <w:lvl w:ilvl="0" w:tplc="67F825C6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03713"/>
    <w:multiLevelType w:val="hybridMultilevel"/>
    <w:tmpl w:val="616CFACE"/>
    <w:lvl w:ilvl="0" w:tplc="05DC0814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8360C"/>
    <w:multiLevelType w:val="hybridMultilevel"/>
    <w:tmpl w:val="3F3EB688"/>
    <w:lvl w:ilvl="0" w:tplc="67F825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FC3539F"/>
    <w:multiLevelType w:val="hybridMultilevel"/>
    <w:tmpl w:val="6D421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A3A7B"/>
    <w:multiLevelType w:val="hybridMultilevel"/>
    <w:tmpl w:val="22FCA22C"/>
    <w:lvl w:ilvl="0" w:tplc="664E3BF2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hyphenationZone w:val="283"/>
  <w:drawingGridHorizontalSpacing w:val="110"/>
  <w:displayHorizontalDrawingGridEvery w:val="2"/>
  <w:characterSpacingControl w:val="doNotCompress"/>
  <w:compat/>
  <w:rsids>
    <w:rsidRoot w:val="00AF0110"/>
    <w:rsid w:val="00047D95"/>
    <w:rsid w:val="0013722E"/>
    <w:rsid w:val="00243C72"/>
    <w:rsid w:val="00283765"/>
    <w:rsid w:val="002905A5"/>
    <w:rsid w:val="002E0F4F"/>
    <w:rsid w:val="00315AAA"/>
    <w:rsid w:val="003C25FC"/>
    <w:rsid w:val="003F0724"/>
    <w:rsid w:val="004500A0"/>
    <w:rsid w:val="005275BC"/>
    <w:rsid w:val="0056133A"/>
    <w:rsid w:val="00594F13"/>
    <w:rsid w:val="005E50DF"/>
    <w:rsid w:val="00686FDC"/>
    <w:rsid w:val="006A11EC"/>
    <w:rsid w:val="006A4830"/>
    <w:rsid w:val="006A4DA5"/>
    <w:rsid w:val="007A10E4"/>
    <w:rsid w:val="00801735"/>
    <w:rsid w:val="0089064D"/>
    <w:rsid w:val="008A166D"/>
    <w:rsid w:val="008B3B3D"/>
    <w:rsid w:val="00955A5D"/>
    <w:rsid w:val="009B6595"/>
    <w:rsid w:val="009D5454"/>
    <w:rsid w:val="00A84D19"/>
    <w:rsid w:val="00A92EE4"/>
    <w:rsid w:val="00AA7FB8"/>
    <w:rsid w:val="00AF0110"/>
    <w:rsid w:val="00B60BDD"/>
    <w:rsid w:val="00B90F30"/>
    <w:rsid w:val="00C60B89"/>
    <w:rsid w:val="00C931DF"/>
    <w:rsid w:val="00E643EE"/>
    <w:rsid w:val="00FE06ED"/>
    <w:rsid w:val="00FF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22E"/>
  </w:style>
  <w:style w:type="paragraph" w:styleId="Titolo1">
    <w:name w:val="heading 1"/>
    <w:basedOn w:val="Normale1"/>
    <w:next w:val="Normale1"/>
    <w:rsid w:val="00AF011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AF011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AF011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AF011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AF0110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AF011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F0110"/>
  </w:style>
  <w:style w:type="table" w:customStyle="1" w:styleId="TableNormal">
    <w:name w:val="Table Normal"/>
    <w:rsid w:val="00AF01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F011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AF011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F011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B90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</dc:creator>
  <cp:lastModifiedBy>patrizia</cp:lastModifiedBy>
  <cp:revision>6</cp:revision>
  <cp:lastPrinted>2016-04-20T21:40:00Z</cp:lastPrinted>
  <dcterms:created xsi:type="dcterms:W3CDTF">2016-09-22T18:20:00Z</dcterms:created>
  <dcterms:modified xsi:type="dcterms:W3CDTF">2016-09-28T13:05:00Z</dcterms:modified>
</cp:coreProperties>
</file>