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F1" w:rsidRDefault="001701F1" w:rsidP="000328C9">
      <w:pPr>
        <w:jc w:val="right"/>
        <w:rPr>
          <w:rFonts w:ascii="Times New Roman" w:hAnsi="Times New Roman" w:cs="Times New Roman"/>
          <w:sz w:val="24"/>
          <w:szCs w:val="24"/>
          <w:lang w:eastAsia="it-IT"/>
        </w:rPr>
      </w:pPr>
      <w:r w:rsidRPr="000328C9">
        <w:rPr>
          <w:rFonts w:ascii="Times New Roman" w:hAnsi="Times New Roman" w:cs="Times New Roman"/>
          <w:sz w:val="24"/>
          <w:szCs w:val="24"/>
          <w:lang w:eastAsia="it-IT"/>
        </w:rPr>
        <w:t>AI DOCENTI</w:t>
      </w:r>
      <w:r w:rsidR="00D35E50" w:rsidRPr="000328C9">
        <w:rPr>
          <w:rFonts w:ascii="Times New Roman" w:hAnsi="Times New Roman" w:cs="Times New Roman"/>
          <w:sz w:val="24"/>
          <w:szCs w:val="24"/>
          <w:lang w:eastAsia="it-IT"/>
        </w:rPr>
        <w:t xml:space="preserve"> INTERESSATI</w:t>
      </w:r>
    </w:p>
    <w:p w:rsidR="00D61C78" w:rsidRPr="000328C9" w:rsidRDefault="00D61C78" w:rsidP="000328C9">
      <w:pPr>
        <w:jc w:val="right"/>
        <w:rPr>
          <w:rFonts w:ascii="Times New Roman" w:hAnsi="Times New Roman" w:cs="Times New Roman"/>
          <w:sz w:val="24"/>
          <w:szCs w:val="24"/>
          <w:lang w:eastAsia="it-IT"/>
        </w:rPr>
      </w:pPr>
    </w:p>
    <w:p w:rsidR="003B52DF" w:rsidRDefault="00B27EE8" w:rsidP="000328C9">
      <w:pPr>
        <w:jc w:val="both"/>
        <w:rPr>
          <w:rFonts w:ascii="Times New Roman" w:hAnsi="Times New Roman" w:cs="Times New Roman"/>
          <w:sz w:val="24"/>
          <w:szCs w:val="24"/>
        </w:rPr>
      </w:pPr>
      <w:r w:rsidRPr="000328C9">
        <w:rPr>
          <w:rFonts w:ascii="Times New Roman" w:hAnsi="Times New Roman" w:cs="Times New Roman"/>
          <w:b/>
          <w:sz w:val="24"/>
          <w:szCs w:val="24"/>
          <w:lang w:eastAsia="it-IT"/>
        </w:rPr>
        <w:t>Oggetto</w:t>
      </w:r>
      <w:r w:rsidR="001701F1" w:rsidRPr="000328C9">
        <w:rPr>
          <w:rFonts w:ascii="Times New Roman" w:hAnsi="Times New Roman" w:cs="Times New Roman"/>
          <w:b/>
          <w:sz w:val="24"/>
          <w:szCs w:val="24"/>
          <w:lang w:eastAsia="it-IT"/>
        </w:rPr>
        <w:t xml:space="preserve">: </w:t>
      </w:r>
      <w:r w:rsidR="003B52DF" w:rsidRPr="000328C9">
        <w:rPr>
          <w:rFonts w:ascii="Times New Roman" w:hAnsi="Times New Roman" w:cs="Times New Roman"/>
          <w:b/>
          <w:sz w:val="24"/>
          <w:szCs w:val="24"/>
        </w:rPr>
        <w:t>Concorso</w:t>
      </w:r>
      <w:r w:rsidR="003B52DF" w:rsidRPr="000328C9">
        <w:rPr>
          <w:rFonts w:ascii="Times New Roman" w:hAnsi="Times New Roman" w:cs="Times New Roman"/>
          <w:sz w:val="24"/>
          <w:szCs w:val="24"/>
        </w:rPr>
        <w:t xml:space="preserve"> </w:t>
      </w:r>
      <w:proofErr w:type="gramStart"/>
      <w:r w:rsidR="003B52DF" w:rsidRPr="000328C9">
        <w:rPr>
          <w:rFonts w:ascii="Times New Roman" w:hAnsi="Times New Roman" w:cs="Times New Roman"/>
          <w:sz w:val="24"/>
          <w:szCs w:val="24"/>
        </w:rPr>
        <w:t>“ A</w:t>
      </w:r>
      <w:proofErr w:type="gramEnd"/>
      <w:r w:rsidR="003B52DF" w:rsidRPr="000328C9">
        <w:rPr>
          <w:rFonts w:ascii="Times New Roman" w:hAnsi="Times New Roman" w:cs="Times New Roman"/>
          <w:sz w:val="24"/>
          <w:szCs w:val="24"/>
        </w:rPr>
        <w:t xml:space="preserve"> 70 ANNI DAL VOTO ALLE DONNE – L’IMPRONTA DELLE MADRI COSTITUENTI NELLA POLITICA FUTURA DELLE DONNE.”</w:t>
      </w:r>
    </w:p>
    <w:p w:rsidR="003B52DF" w:rsidRDefault="003B52DF" w:rsidP="00303197">
      <w:pPr>
        <w:spacing w:after="0"/>
        <w:jc w:val="both"/>
        <w:rPr>
          <w:rFonts w:ascii="Times New Roman" w:hAnsi="Times New Roman" w:cs="Times New Roman"/>
          <w:sz w:val="24"/>
          <w:szCs w:val="24"/>
        </w:rPr>
      </w:pPr>
      <w:r w:rsidRPr="000328C9">
        <w:rPr>
          <w:rFonts w:ascii="Times New Roman" w:hAnsi="Times New Roman" w:cs="Times New Roman"/>
          <w:sz w:val="24"/>
          <w:szCs w:val="24"/>
        </w:rPr>
        <w:t>Il</w:t>
      </w:r>
      <w:r w:rsidRPr="000328C9">
        <w:rPr>
          <w:rFonts w:ascii="Times New Roman" w:hAnsi="Times New Roman" w:cs="Times New Roman"/>
          <w:sz w:val="24"/>
          <w:szCs w:val="24"/>
        </w:rPr>
        <w:t xml:space="preserve"> Coordinamento donne Cgil Cisl e Uil di Varese, in collaborazione con C.P.L. Centro Prom</w:t>
      </w:r>
      <w:r w:rsidRPr="000328C9">
        <w:rPr>
          <w:rFonts w:ascii="Times New Roman" w:hAnsi="Times New Roman" w:cs="Times New Roman"/>
          <w:sz w:val="24"/>
          <w:szCs w:val="24"/>
        </w:rPr>
        <w:t>ozione Legalità – Varese e USRL AT Varese, in occasione del 70</w:t>
      </w:r>
      <w:r w:rsidRPr="000328C9">
        <w:rPr>
          <w:rFonts w:ascii="Times New Roman" w:hAnsi="Times New Roman" w:cs="Times New Roman"/>
          <w:sz w:val="24"/>
          <w:szCs w:val="24"/>
        </w:rPr>
        <w:t xml:space="preserve"> anniversario del Decreto 74 del 10 marzo 1946 che riconosceva il diritto di voto attivo e passivo alle donne, </w:t>
      </w:r>
      <w:r w:rsidR="00E32E0C">
        <w:rPr>
          <w:rFonts w:ascii="Times New Roman" w:hAnsi="Times New Roman" w:cs="Times New Roman"/>
          <w:sz w:val="24"/>
          <w:szCs w:val="24"/>
        </w:rPr>
        <w:t>propon</w:t>
      </w:r>
      <w:r w:rsidRPr="000328C9">
        <w:rPr>
          <w:rFonts w:ascii="Times New Roman" w:hAnsi="Times New Roman" w:cs="Times New Roman"/>
          <w:sz w:val="24"/>
          <w:szCs w:val="24"/>
        </w:rPr>
        <w:t>e un concorso rivolto alle nuove generazioni per ricordare questo importante avvenimento che ha cambiato la storia della con</w:t>
      </w:r>
      <w:r w:rsidRPr="000328C9">
        <w:rPr>
          <w:rFonts w:ascii="Times New Roman" w:hAnsi="Times New Roman" w:cs="Times New Roman"/>
          <w:sz w:val="24"/>
          <w:szCs w:val="24"/>
        </w:rPr>
        <w:t xml:space="preserve">dizione femminile nel nostro </w:t>
      </w:r>
      <w:r w:rsidRPr="000328C9">
        <w:rPr>
          <w:rFonts w:ascii="Times New Roman" w:hAnsi="Times New Roman" w:cs="Times New Roman"/>
          <w:sz w:val="24"/>
          <w:szCs w:val="24"/>
        </w:rPr>
        <w:t>paese.</w:t>
      </w:r>
    </w:p>
    <w:p w:rsidR="000328C9" w:rsidRPr="000328C9" w:rsidRDefault="003B52DF" w:rsidP="00303197">
      <w:pPr>
        <w:pStyle w:val="NormaleWeb"/>
        <w:spacing w:before="0" w:beforeAutospacing="0" w:after="0" w:afterAutospacing="0"/>
        <w:jc w:val="both"/>
      </w:pPr>
      <w:r w:rsidRPr="000328C9">
        <w:t>Il bando di concorso è indirizzato alle classi quarte delle Scuole Secondarie Superiori di Stato e paritarie della Provincia di Varese</w:t>
      </w:r>
      <w:r w:rsidR="00303197">
        <w:t xml:space="preserve"> e l</w:t>
      </w:r>
      <w:r w:rsidRPr="000328C9">
        <w:t xml:space="preserve">’adesione all’iniziativa dovrà avvenire entro </w:t>
      </w:r>
      <w:r w:rsidR="00303197">
        <w:t>e non oltre il 22 ottobre 2016.</w:t>
      </w:r>
    </w:p>
    <w:p w:rsidR="000328C9" w:rsidRPr="000328C9" w:rsidRDefault="000328C9" w:rsidP="000328C9">
      <w:pPr>
        <w:pStyle w:val="Default"/>
        <w:jc w:val="both"/>
        <w:rPr>
          <w:rFonts w:ascii="Times New Roman" w:hAnsi="Times New Roman" w:cs="Times New Roman"/>
        </w:rPr>
      </w:pPr>
      <w:r w:rsidRPr="000328C9">
        <w:rPr>
          <w:rFonts w:ascii="Times New Roman" w:hAnsi="Times New Roman" w:cs="Times New Roman"/>
        </w:rPr>
        <w:t>Le ragazze ed i ragazzi dovranno sviluppare il tema assegnato nel titolo</w:t>
      </w:r>
      <w:r w:rsidR="00303197">
        <w:rPr>
          <w:rFonts w:ascii="Times New Roman" w:hAnsi="Times New Roman" w:cs="Times New Roman"/>
        </w:rPr>
        <w:t xml:space="preserve"> </w:t>
      </w:r>
      <w:r w:rsidRPr="000328C9">
        <w:rPr>
          <w:rFonts w:ascii="Times New Roman" w:hAnsi="Times New Roman" w:cs="Times New Roman"/>
        </w:rPr>
        <w:t>“</w:t>
      </w:r>
      <w:r w:rsidRPr="000328C9">
        <w:rPr>
          <w:rFonts w:ascii="Times New Roman" w:hAnsi="Times New Roman" w:cs="Times New Roman"/>
          <w:b/>
          <w:bCs/>
        </w:rPr>
        <w:t>A 70 anni dal voto – l’impronta delle madri costituenti nella politica futura delle donne</w:t>
      </w:r>
      <w:r w:rsidRPr="000328C9">
        <w:rPr>
          <w:rFonts w:ascii="Times New Roman" w:hAnsi="Times New Roman" w:cs="Times New Roman"/>
        </w:rPr>
        <w:t xml:space="preserve">”. </w:t>
      </w:r>
    </w:p>
    <w:p w:rsidR="000328C9" w:rsidRPr="000328C9" w:rsidRDefault="000328C9" w:rsidP="000328C9">
      <w:pPr>
        <w:pStyle w:val="Default"/>
        <w:jc w:val="both"/>
        <w:rPr>
          <w:rFonts w:ascii="Times New Roman" w:hAnsi="Times New Roman" w:cs="Times New Roman"/>
        </w:rPr>
      </w:pPr>
      <w:r w:rsidRPr="000328C9">
        <w:rPr>
          <w:rFonts w:ascii="Times New Roman" w:hAnsi="Times New Roman" w:cs="Times New Roman"/>
        </w:rPr>
        <w:t xml:space="preserve">Saranno ammessi i seguenti prodotti multimediali: </w:t>
      </w:r>
    </w:p>
    <w:p w:rsidR="000328C9" w:rsidRPr="000328C9" w:rsidRDefault="000328C9" w:rsidP="002F7E6F">
      <w:pPr>
        <w:pStyle w:val="Default"/>
        <w:numPr>
          <w:ilvl w:val="0"/>
          <w:numId w:val="7"/>
        </w:numPr>
        <w:jc w:val="both"/>
        <w:rPr>
          <w:rFonts w:ascii="Times New Roman" w:hAnsi="Times New Roman" w:cs="Times New Roman"/>
        </w:rPr>
      </w:pPr>
      <w:r w:rsidRPr="000328C9">
        <w:rPr>
          <w:rFonts w:ascii="Times New Roman" w:hAnsi="Times New Roman" w:cs="Times New Roman"/>
          <w:b/>
          <w:bCs/>
        </w:rPr>
        <w:t xml:space="preserve">Video Spot o Videoclip </w:t>
      </w:r>
      <w:r w:rsidRPr="000328C9">
        <w:rPr>
          <w:rFonts w:ascii="Times New Roman" w:hAnsi="Times New Roman" w:cs="Times New Roman"/>
        </w:rPr>
        <w:t xml:space="preserve">- durata massima consentita 3 minuti. </w:t>
      </w:r>
    </w:p>
    <w:p w:rsidR="000328C9" w:rsidRPr="000328C9" w:rsidRDefault="000328C9" w:rsidP="002F7E6F">
      <w:pPr>
        <w:pStyle w:val="Default"/>
        <w:numPr>
          <w:ilvl w:val="0"/>
          <w:numId w:val="7"/>
        </w:numPr>
        <w:jc w:val="both"/>
        <w:rPr>
          <w:rFonts w:ascii="Times New Roman" w:hAnsi="Times New Roman" w:cs="Times New Roman"/>
          <w:color w:val="auto"/>
        </w:rPr>
      </w:pPr>
      <w:r w:rsidRPr="000328C9">
        <w:rPr>
          <w:rFonts w:ascii="Times New Roman" w:hAnsi="Times New Roman" w:cs="Times New Roman"/>
          <w:b/>
          <w:bCs/>
          <w:color w:val="auto"/>
        </w:rPr>
        <w:t xml:space="preserve">Cortometraggio </w:t>
      </w:r>
      <w:r w:rsidRPr="000328C9">
        <w:rPr>
          <w:rFonts w:ascii="Times New Roman" w:hAnsi="Times New Roman" w:cs="Times New Roman"/>
          <w:color w:val="auto"/>
        </w:rPr>
        <w:t xml:space="preserve">- durata massima consentita 10 minuti. </w:t>
      </w:r>
    </w:p>
    <w:p w:rsidR="000328C9" w:rsidRPr="000328C9" w:rsidRDefault="000328C9" w:rsidP="002F7E6F">
      <w:pPr>
        <w:pStyle w:val="Default"/>
        <w:numPr>
          <w:ilvl w:val="0"/>
          <w:numId w:val="7"/>
        </w:numPr>
        <w:ind w:left="714" w:hanging="357"/>
        <w:jc w:val="both"/>
        <w:rPr>
          <w:rFonts w:ascii="Times New Roman" w:hAnsi="Times New Roman" w:cs="Times New Roman"/>
          <w:color w:val="auto"/>
        </w:rPr>
      </w:pPr>
      <w:r w:rsidRPr="000328C9">
        <w:rPr>
          <w:rFonts w:ascii="Times New Roman" w:hAnsi="Times New Roman" w:cs="Times New Roman"/>
          <w:b/>
          <w:bCs/>
          <w:color w:val="auto"/>
        </w:rPr>
        <w:t xml:space="preserve">Brani musicali </w:t>
      </w:r>
      <w:r w:rsidRPr="000328C9">
        <w:rPr>
          <w:rFonts w:ascii="Times New Roman" w:hAnsi="Times New Roman" w:cs="Times New Roman"/>
          <w:color w:val="auto"/>
        </w:rPr>
        <w:t xml:space="preserve">inediti e non sottoposti a diritto d’autore - durata massima consentita 3 minuti, consegna attraverso </w:t>
      </w:r>
      <w:proofErr w:type="spellStart"/>
      <w:r w:rsidRPr="000328C9">
        <w:rPr>
          <w:rFonts w:ascii="Times New Roman" w:hAnsi="Times New Roman" w:cs="Times New Roman"/>
          <w:color w:val="auto"/>
        </w:rPr>
        <w:t>url</w:t>
      </w:r>
      <w:proofErr w:type="spellEnd"/>
      <w:r w:rsidRPr="000328C9">
        <w:rPr>
          <w:rFonts w:ascii="Times New Roman" w:hAnsi="Times New Roman" w:cs="Times New Roman"/>
          <w:color w:val="auto"/>
        </w:rPr>
        <w:t xml:space="preserve"> o invio/condivisione file. </w:t>
      </w:r>
    </w:p>
    <w:p w:rsidR="000328C9" w:rsidRPr="000328C9" w:rsidRDefault="000328C9" w:rsidP="002F7E6F">
      <w:pPr>
        <w:pStyle w:val="Default"/>
        <w:numPr>
          <w:ilvl w:val="0"/>
          <w:numId w:val="7"/>
        </w:numPr>
        <w:jc w:val="both"/>
        <w:rPr>
          <w:rFonts w:ascii="Times New Roman" w:hAnsi="Times New Roman" w:cs="Times New Roman"/>
          <w:color w:val="auto"/>
        </w:rPr>
      </w:pPr>
      <w:r w:rsidRPr="000328C9">
        <w:rPr>
          <w:rFonts w:ascii="Times New Roman" w:hAnsi="Times New Roman" w:cs="Times New Roman"/>
          <w:b/>
          <w:bCs/>
          <w:color w:val="auto"/>
        </w:rPr>
        <w:t xml:space="preserve">E-book </w:t>
      </w:r>
      <w:r w:rsidRPr="000328C9">
        <w:rPr>
          <w:rFonts w:ascii="Times New Roman" w:hAnsi="Times New Roman" w:cs="Times New Roman"/>
          <w:color w:val="auto"/>
        </w:rPr>
        <w:t xml:space="preserve">multimediale e/o multicanale – tempo di fruizione massimo previsto (testo, video ed eventuali attività interattive) 20 minuti, consegna attraverso </w:t>
      </w:r>
      <w:proofErr w:type="spellStart"/>
      <w:r w:rsidRPr="000328C9">
        <w:rPr>
          <w:rFonts w:ascii="Times New Roman" w:hAnsi="Times New Roman" w:cs="Times New Roman"/>
          <w:color w:val="auto"/>
        </w:rPr>
        <w:t>url</w:t>
      </w:r>
      <w:proofErr w:type="spellEnd"/>
      <w:r w:rsidRPr="000328C9">
        <w:rPr>
          <w:rFonts w:ascii="Times New Roman" w:hAnsi="Times New Roman" w:cs="Times New Roman"/>
          <w:color w:val="auto"/>
        </w:rPr>
        <w:t xml:space="preserve"> o riferimenti per il download da piattaforme, consegna o condivisione file. </w:t>
      </w:r>
    </w:p>
    <w:p w:rsidR="000328C9" w:rsidRPr="000328C9" w:rsidRDefault="000328C9" w:rsidP="000328C9">
      <w:pPr>
        <w:pStyle w:val="Default"/>
        <w:jc w:val="both"/>
        <w:rPr>
          <w:rFonts w:ascii="Times New Roman" w:hAnsi="Times New Roman" w:cs="Times New Roman"/>
          <w:color w:val="auto"/>
        </w:rPr>
      </w:pPr>
      <w:r w:rsidRPr="000328C9">
        <w:rPr>
          <w:rFonts w:ascii="Times New Roman" w:hAnsi="Times New Roman" w:cs="Times New Roman"/>
          <w:color w:val="auto"/>
        </w:rPr>
        <w:t>La consegna degli elaborati</w:t>
      </w:r>
      <w:r w:rsidR="002F7E6F">
        <w:rPr>
          <w:rFonts w:ascii="Times New Roman" w:hAnsi="Times New Roman" w:cs="Times New Roman"/>
          <w:color w:val="auto"/>
        </w:rPr>
        <w:t xml:space="preserve"> </w:t>
      </w:r>
      <w:r w:rsidRPr="000328C9">
        <w:rPr>
          <w:rFonts w:ascii="Times New Roman" w:hAnsi="Times New Roman" w:cs="Times New Roman"/>
          <w:color w:val="auto"/>
        </w:rPr>
        <w:t xml:space="preserve">dovrà avvenire esclusivamente entro e non oltre il 31 </w:t>
      </w:r>
      <w:proofErr w:type="gramStart"/>
      <w:r w:rsidRPr="000328C9">
        <w:rPr>
          <w:rFonts w:ascii="Times New Roman" w:hAnsi="Times New Roman" w:cs="Times New Roman"/>
          <w:color w:val="auto"/>
        </w:rPr>
        <w:t>Gennaio</w:t>
      </w:r>
      <w:proofErr w:type="gramEnd"/>
      <w:r w:rsidRPr="000328C9">
        <w:rPr>
          <w:rFonts w:ascii="Times New Roman" w:hAnsi="Times New Roman" w:cs="Times New Roman"/>
          <w:color w:val="auto"/>
        </w:rPr>
        <w:t xml:space="preserve"> 2017. </w:t>
      </w:r>
    </w:p>
    <w:p w:rsidR="000328C9" w:rsidRPr="000328C9" w:rsidRDefault="000328C9" w:rsidP="000328C9">
      <w:pPr>
        <w:pStyle w:val="Default"/>
        <w:jc w:val="both"/>
        <w:rPr>
          <w:rFonts w:ascii="Times New Roman" w:hAnsi="Times New Roman" w:cs="Times New Roman"/>
          <w:color w:val="auto"/>
        </w:rPr>
      </w:pPr>
      <w:r w:rsidRPr="000328C9">
        <w:rPr>
          <w:rFonts w:ascii="Times New Roman" w:hAnsi="Times New Roman" w:cs="Times New Roman"/>
          <w:color w:val="auto"/>
        </w:rPr>
        <w:t>Gli elaborati che la giuria riterrà meritevoli delle prime tre posizioni saranno premiati alla presenza delle autorità istituzionali in occasione della celebrazione della Giornata internazionale della Donna 2017 organizzata dal Coordinamento donne CGIL CISL UIL Varese</w:t>
      </w:r>
      <w:bookmarkStart w:id="0" w:name="_GoBack"/>
      <w:bookmarkEnd w:id="0"/>
      <w:r w:rsidRPr="000328C9">
        <w:rPr>
          <w:rFonts w:ascii="Times New Roman" w:hAnsi="Times New Roman" w:cs="Times New Roman"/>
          <w:color w:val="auto"/>
        </w:rPr>
        <w:t xml:space="preserve">. </w:t>
      </w:r>
    </w:p>
    <w:p w:rsidR="00D61C78" w:rsidRDefault="00D61C78" w:rsidP="00D61C78">
      <w:pPr>
        <w:tabs>
          <w:tab w:val="left" w:pos="2175"/>
        </w:tabs>
        <w:spacing w:after="0"/>
        <w:jc w:val="both"/>
        <w:rPr>
          <w:rFonts w:ascii="Times New Roman" w:hAnsi="Times New Roman" w:cs="Times New Roman"/>
          <w:sz w:val="24"/>
          <w:szCs w:val="24"/>
        </w:rPr>
      </w:pPr>
    </w:p>
    <w:p w:rsidR="00303197" w:rsidRDefault="00D61C78" w:rsidP="00D61C78">
      <w:pPr>
        <w:tabs>
          <w:tab w:val="left" w:pos="2175"/>
        </w:tabs>
        <w:spacing w:after="0"/>
        <w:jc w:val="both"/>
        <w:rPr>
          <w:rFonts w:ascii="Times New Roman" w:hAnsi="Times New Roman" w:cs="Times New Roman"/>
          <w:sz w:val="24"/>
          <w:szCs w:val="24"/>
        </w:rPr>
      </w:pPr>
      <w:r>
        <w:rPr>
          <w:rFonts w:ascii="Times New Roman" w:hAnsi="Times New Roman" w:cs="Times New Roman"/>
          <w:sz w:val="24"/>
          <w:szCs w:val="24"/>
        </w:rPr>
        <w:t>Dal</w:t>
      </w:r>
      <w:r w:rsidR="00303197">
        <w:rPr>
          <w:rFonts w:ascii="Times New Roman" w:hAnsi="Times New Roman" w:cs="Times New Roman"/>
          <w:sz w:val="24"/>
          <w:szCs w:val="24"/>
        </w:rPr>
        <w:t xml:space="preserve"> seguente </w:t>
      </w:r>
      <w:r>
        <w:rPr>
          <w:rFonts w:ascii="Times New Roman" w:hAnsi="Times New Roman" w:cs="Times New Roman"/>
          <w:sz w:val="24"/>
          <w:szCs w:val="24"/>
        </w:rPr>
        <w:t>sito</w:t>
      </w:r>
      <w:r w:rsidR="00303197">
        <w:rPr>
          <w:rFonts w:ascii="Times New Roman" w:hAnsi="Times New Roman" w:cs="Times New Roman"/>
          <w:sz w:val="24"/>
          <w:szCs w:val="24"/>
        </w:rPr>
        <w:t xml:space="preserve"> </w:t>
      </w:r>
    </w:p>
    <w:p w:rsidR="00303197" w:rsidRDefault="00303197" w:rsidP="00D61C78">
      <w:pPr>
        <w:spacing w:after="0"/>
        <w:jc w:val="both"/>
        <w:rPr>
          <w:rFonts w:ascii="Times New Roman" w:hAnsi="Times New Roman" w:cs="Times New Roman"/>
          <w:sz w:val="24"/>
          <w:szCs w:val="24"/>
        </w:rPr>
      </w:pPr>
      <w:hyperlink r:id="rId7" w:history="1">
        <w:r w:rsidRPr="000328C9">
          <w:rPr>
            <w:rStyle w:val="Collegamentoipertestuale"/>
            <w:rFonts w:ascii="Times New Roman" w:hAnsi="Times New Roman" w:cs="Times New Roman"/>
            <w:sz w:val="24"/>
            <w:szCs w:val="24"/>
          </w:rPr>
          <w:t>http://www</w:t>
        </w:r>
        <w:r w:rsidRPr="000328C9">
          <w:rPr>
            <w:rStyle w:val="Collegamentoipertestuale"/>
            <w:rFonts w:ascii="Times New Roman" w:hAnsi="Times New Roman" w:cs="Times New Roman"/>
            <w:sz w:val="24"/>
            <w:szCs w:val="24"/>
          </w:rPr>
          <w:t>.</w:t>
        </w:r>
        <w:r w:rsidRPr="000328C9">
          <w:rPr>
            <w:rStyle w:val="Collegamentoipertestuale"/>
            <w:rFonts w:ascii="Times New Roman" w:hAnsi="Times New Roman" w:cs="Times New Roman"/>
            <w:sz w:val="24"/>
            <w:szCs w:val="24"/>
          </w:rPr>
          <w:t>istruzione.lombardia.gov.it/</w:t>
        </w:r>
        <w:r w:rsidRPr="000328C9">
          <w:rPr>
            <w:rStyle w:val="Collegamentoipertestuale"/>
            <w:rFonts w:ascii="Times New Roman" w:hAnsi="Times New Roman" w:cs="Times New Roman"/>
            <w:sz w:val="24"/>
            <w:szCs w:val="24"/>
          </w:rPr>
          <w:t>v</w:t>
        </w:r>
        <w:r w:rsidRPr="000328C9">
          <w:rPr>
            <w:rStyle w:val="Collegamentoipertestuale"/>
            <w:rFonts w:ascii="Times New Roman" w:hAnsi="Times New Roman" w:cs="Times New Roman"/>
            <w:sz w:val="24"/>
            <w:szCs w:val="24"/>
          </w:rPr>
          <w:t>arese/concorso-a-70-anni-dal-voto-alle-donne-limpronta-delle-madri-costituenti-nella-politica-futura-delle-donne/</w:t>
        </w:r>
      </w:hyperlink>
      <w:r>
        <w:rPr>
          <w:rFonts w:ascii="Times New Roman" w:hAnsi="Times New Roman" w:cs="Times New Roman"/>
          <w:sz w:val="24"/>
          <w:szCs w:val="24"/>
        </w:rPr>
        <w:t xml:space="preserve"> </w:t>
      </w:r>
    </w:p>
    <w:p w:rsidR="00303197" w:rsidRPr="000328C9" w:rsidRDefault="00D61C78" w:rsidP="00D61C78">
      <w:pPr>
        <w:spacing w:after="0"/>
        <w:jc w:val="both"/>
        <w:rPr>
          <w:rFonts w:ascii="Times New Roman" w:hAnsi="Times New Roman" w:cs="Times New Roman"/>
          <w:sz w:val="24"/>
          <w:szCs w:val="24"/>
        </w:rPr>
      </w:pPr>
      <w:r>
        <w:rPr>
          <w:rFonts w:ascii="Times New Roman" w:hAnsi="Times New Roman" w:cs="Times New Roman"/>
          <w:sz w:val="24"/>
          <w:szCs w:val="24"/>
        </w:rPr>
        <w:t xml:space="preserve">è possibile scaricare il </w:t>
      </w:r>
      <w:r w:rsidR="00303197">
        <w:rPr>
          <w:rFonts w:ascii="Times New Roman" w:hAnsi="Times New Roman" w:cs="Times New Roman"/>
          <w:sz w:val="24"/>
          <w:szCs w:val="24"/>
        </w:rPr>
        <w:t xml:space="preserve">regolamento, </w:t>
      </w:r>
      <w:r>
        <w:rPr>
          <w:rFonts w:ascii="Times New Roman" w:hAnsi="Times New Roman" w:cs="Times New Roman"/>
          <w:sz w:val="24"/>
          <w:szCs w:val="24"/>
        </w:rPr>
        <w:t xml:space="preserve">il </w:t>
      </w:r>
      <w:r w:rsidR="00303197">
        <w:rPr>
          <w:rFonts w:ascii="Times New Roman" w:hAnsi="Times New Roman" w:cs="Times New Roman"/>
          <w:sz w:val="24"/>
          <w:szCs w:val="24"/>
        </w:rPr>
        <w:t xml:space="preserve">bando, </w:t>
      </w:r>
      <w:r>
        <w:rPr>
          <w:rFonts w:ascii="Times New Roman" w:hAnsi="Times New Roman" w:cs="Times New Roman"/>
          <w:sz w:val="24"/>
          <w:szCs w:val="24"/>
        </w:rPr>
        <w:t xml:space="preserve">la </w:t>
      </w:r>
      <w:r w:rsidR="00303197">
        <w:rPr>
          <w:rFonts w:ascii="Times New Roman" w:hAnsi="Times New Roman" w:cs="Times New Roman"/>
          <w:sz w:val="24"/>
          <w:szCs w:val="24"/>
        </w:rPr>
        <w:t>scheda di adesione e</w:t>
      </w:r>
      <w:r>
        <w:rPr>
          <w:rFonts w:ascii="Times New Roman" w:hAnsi="Times New Roman" w:cs="Times New Roman"/>
          <w:sz w:val="24"/>
          <w:szCs w:val="24"/>
        </w:rPr>
        <w:t xml:space="preserve"> la </w:t>
      </w:r>
      <w:r w:rsidR="00303197">
        <w:rPr>
          <w:rFonts w:ascii="Times New Roman" w:hAnsi="Times New Roman" w:cs="Times New Roman"/>
          <w:sz w:val="24"/>
          <w:szCs w:val="24"/>
        </w:rPr>
        <w:t>scheda progettuale</w:t>
      </w:r>
      <w:r>
        <w:rPr>
          <w:rFonts w:ascii="Times New Roman" w:hAnsi="Times New Roman" w:cs="Times New Roman"/>
          <w:sz w:val="24"/>
          <w:szCs w:val="24"/>
        </w:rPr>
        <w:t>.</w:t>
      </w:r>
    </w:p>
    <w:p w:rsidR="00D61C78" w:rsidRDefault="00D61C78" w:rsidP="00D61C78">
      <w:pPr>
        <w:spacing w:after="0"/>
        <w:ind w:left="4956"/>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p>
    <w:p w:rsidR="00B47E23" w:rsidRPr="000328C9" w:rsidRDefault="00B47E23" w:rsidP="00D61C78">
      <w:pPr>
        <w:spacing w:after="0"/>
        <w:ind w:left="4956"/>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0328C9">
        <w:rPr>
          <w:rFonts w:ascii="Times New Roman" w:hAnsi="Times New Roman" w:cs="Times New Roman"/>
          <w:sz w:val="24"/>
          <w:szCs w:val="24"/>
          <w14:shadow w14:blurRad="50800" w14:dist="38100" w14:dir="0" w14:sx="100000" w14:sy="100000" w14:kx="0" w14:ky="0" w14:algn="l">
            <w14:srgbClr w14:val="000000">
              <w14:alpha w14:val="60000"/>
            </w14:srgbClr>
          </w14:shadow>
        </w:rPr>
        <w:t>Animatore Digitale</w:t>
      </w:r>
    </w:p>
    <w:p w:rsidR="00B47E23" w:rsidRPr="000328C9" w:rsidRDefault="00D61C78" w:rsidP="00D61C78">
      <w:pPr>
        <w:spacing w:after="0"/>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r>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                                                                               </w:t>
      </w:r>
      <w:r w:rsidR="00B47E23" w:rsidRPr="000328C9">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Prof.ssa Orsola </w:t>
      </w:r>
      <w:proofErr w:type="spellStart"/>
      <w:r w:rsidR="00B47E23" w:rsidRPr="000328C9">
        <w:rPr>
          <w:rFonts w:ascii="Times New Roman" w:hAnsi="Times New Roman" w:cs="Times New Roman"/>
          <w:sz w:val="24"/>
          <w:szCs w:val="24"/>
          <w14:shadow w14:blurRad="50800" w14:dist="38100" w14:dir="0" w14:sx="100000" w14:sy="100000" w14:kx="0" w14:ky="0" w14:algn="l">
            <w14:srgbClr w14:val="000000">
              <w14:alpha w14:val="60000"/>
            </w14:srgbClr>
          </w14:shadow>
        </w:rPr>
        <w:t>Paciolla</w:t>
      </w:r>
      <w:proofErr w:type="spellEnd"/>
    </w:p>
    <w:sectPr w:rsidR="00B47E23" w:rsidRPr="000328C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D2" w:rsidRDefault="00787ED2" w:rsidP="001701F1">
      <w:pPr>
        <w:spacing w:after="0" w:line="240" w:lineRule="auto"/>
      </w:pPr>
      <w:r>
        <w:separator/>
      </w:r>
    </w:p>
  </w:endnote>
  <w:endnote w:type="continuationSeparator" w:id="0">
    <w:p w:rsidR="00787ED2" w:rsidRDefault="00787ED2" w:rsidP="0017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D2" w:rsidRDefault="00787ED2" w:rsidP="001701F1">
      <w:pPr>
        <w:spacing w:after="0" w:line="240" w:lineRule="auto"/>
      </w:pPr>
      <w:r>
        <w:separator/>
      </w:r>
    </w:p>
  </w:footnote>
  <w:footnote w:type="continuationSeparator" w:id="0">
    <w:p w:rsidR="00787ED2" w:rsidRDefault="00787ED2" w:rsidP="0017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7"/>
      <w:gridCol w:w="5002"/>
      <w:gridCol w:w="2363"/>
    </w:tblGrid>
    <w:tr w:rsidR="001701F1" w:rsidRPr="00154666" w:rsidTr="003539E4">
      <w:trPr>
        <w:tblCellSpacing w:w="20" w:type="dxa"/>
        <w:jc w:val="center"/>
      </w:trPr>
      <w:tc>
        <w:tcPr>
          <w:tcW w:w="1143" w:type="pct"/>
          <w:vAlign w:val="center"/>
        </w:tcPr>
        <w:p w:rsidR="001701F1" w:rsidRPr="00154666" w:rsidRDefault="001701F1" w:rsidP="001701F1">
          <w:pPr>
            <w:rPr>
              <w:b/>
              <w:color w:val="002060"/>
              <w:kern w:val="30"/>
            </w:rPr>
          </w:pPr>
          <w:r>
            <w:rPr>
              <w:b/>
              <w:noProof/>
              <w:color w:val="002060"/>
              <w:kern w:val="30"/>
              <w:lang w:eastAsia="it-IT"/>
            </w:rPr>
            <w:drawing>
              <wp:inline distT="0" distB="0" distL="0" distR="0">
                <wp:extent cx="1200150" cy="850900"/>
                <wp:effectExtent l="0" t="0" r="0" b="6350"/>
                <wp:docPr id="5" name="Immagine 5"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50900"/>
                        </a:xfrm>
                        <a:prstGeom prst="rect">
                          <a:avLst/>
                        </a:prstGeom>
                        <a:noFill/>
                        <a:ln>
                          <a:noFill/>
                        </a:ln>
                      </pic:spPr>
                    </pic:pic>
                  </a:graphicData>
                </a:graphic>
              </wp:inline>
            </w:drawing>
          </w:r>
        </w:p>
        <w:p w:rsidR="001701F1" w:rsidRPr="00154666" w:rsidRDefault="001701F1" w:rsidP="001701F1">
          <w:pPr>
            <w:tabs>
              <w:tab w:val="center" w:pos="4819"/>
              <w:tab w:val="right" w:pos="9638"/>
            </w:tabs>
            <w:jc w:val="center"/>
            <w:rPr>
              <w:color w:val="002060"/>
            </w:rPr>
          </w:pPr>
          <w:r>
            <w:rPr>
              <w:b/>
              <w:noProof/>
              <w:color w:val="002060"/>
              <w:kern w:val="30"/>
              <w:lang w:eastAsia="it-IT"/>
            </w:rPr>
            <w:drawing>
              <wp:inline distT="0" distB="0" distL="0" distR="0">
                <wp:extent cx="1054100" cy="361950"/>
                <wp:effectExtent l="0" t="0" r="0" b="0"/>
                <wp:docPr id="4" name="Immagine 4" descr="ISO9001-2008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001-2008_ita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100" cy="361950"/>
                        </a:xfrm>
                        <a:prstGeom prst="rect">
                          <a:avLst/>
                        </a:prstGeom>
                        <a:noFill/>
                        <a:ln>
                          <a:noFill/>
                        </a:ln>
                      </pic:spPr>
                    </pic:pic>
                  </a:graphicData>
                </a:graphic>
              </wp:inline>
            </w:drawing>
          </w:r>
        </w:p>
        <w:p w:rsidR="001701F1" w:rsidRPr="00A86DAD" w:rsidRDefault="001701F1" w:rsidP="001701F1">
          <w:pPr>
            <w:jc w:val="center"/>
            <w:rPr>
              <w:b/>
              <w:color w:val="002060"/>
              <w:kern w:val="30"/>
              <w:sz w:val="18"/>
              <w:szCs w:val="18"/>
            </w:rPr>
          </w:pPr>
          <w:proofErr w:type="spellStart"/>
          <w:r w:rsidRPr="00A86DAD">
            <w:rPr>
              <w:rFonts w:ascii="Arial Narrow" w:hAnsi="Arial Narrow" w:cs="Tunga"/>
              <w:color w:val="002060"/>
              <w:sz w:val="18"/>
              <w:szCs w:val="18"/>
              <w:lang w:val="fr-FR"/>
            </w:rPr>
            <w:t>Cert</w:t>
          </w:r>
          <w:proofErr w:type="spellEnd"/>
          <w:r w:rsidRPr="00A86DAD">
            <w:rPr>
              <w:rFonts w:ascii="Arial Narrow" w:hAnsi="Arial Narrow" w:cs="Tunga"/>
              <w:color w:val="002060"/>
              <w:sz w:val="18"/>
              <w:szCs w:val="18"/>
              <w:lang w:val="fr-FR"/>
            </w:rPr>
            <w:t>. n. 03.786</w:t>
          </w:r>
        </w:p>
      </w:tc>
      <w:tc>
        <w:tcPr>
          <w:tcW w:w="2581" w:type="pct"/>
          <w:vAlign w:val="center"/>
        </w:tcPr>
        <w:p w:rsidR="001701F1" w:rsidRPr="00154666" w:rsidRDefault="001701F1" w:rsidP="001701F1">
          <w:pPr>
            <w:pStyle w:val="Titolo1"/>
            <w:tabs>
              <w:tab w:val="left" w:pos="660"/>
              <w:tab w:val="center" w:pos="3119"/>
            </w:tabs>
            <w:jc w:val="center"/>
            <w:rPr>
              <w:rFonts w:ascii="Trebuchet MS" w:hAnsi="Trebuchet MS"/>
              <w:b w:val="0"/>
              <w:bCs w:val="0"/>
              <w:color w:val="002060"/>
              <w:kern w:val="30"/>
              <w:sz w:val="32"/>
              <w:szCs w:val="32"/>
            </w:rPr>
          </w:pPr>
          <w:r w:rsidRPr="00154666">
            <w:rPr>
              <w:color w:val="002060"/>
              <w:kern w:val="30"/>
            </w:rPr>
            <w:object w:dxaOrig="9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v:imagedata r:id="rId3" o:title=""/>
              </v:shape>
              <o:OLEObject Type="Embed" ProgID="MSPhotoEd.3" ShapeID="_x0000_i1025" DrawAspect="Content" ObjectID="_1537883401" r:id="rId4"/>
            </w:object>
          </w:r>
        </w:p>
        <w:p w:rsidR="001701F1" w:rsidRPr="002C7E81" w:rsidRDefault="001701F1" w:rsidP="001701F1">
          <w:pPr>
            <w:pStyle w:val="Intestazione"/>
            <w:jc w:val="center"/>
            <w:rPr>
              <w:b/>
              <w:color w:val="002060"/>
              <w:sz w:val="24"/>
              <w:szCs w:val="24"/>
            </w:rPr>
          </w:pPr>
          <w:r w:rsidRPr="002C7E81">
            <w:rPr>
              <w:b/>
              <w:color w:val="002060"/>
              <w:sz w:val="24"/>
              <w:szCs w:val="24"/>
            </w:rPr>
            <w:t>Liceo Artistico Statale Paolo Candiani</w:t>
          </w:r>
        </w:p>
        <w:p w:rsidR="001701F1" w:rsidRPr="002C7E81" w:rsidRDefault="001701F1" w:rsidP="001701F1">
          <w:pPr>
            <w:pStyle w:val="Intestazione"/>
            <w:jc w:val="center"/>
            <w:rPr>
              <w:b/>
              <w:color w:val="002060"/>
              <w:sz w:val="24"/>
              <w:szCs w:val="24"/>
            </w:rPr>
          </w:pPr>
          <w:r w:rsidRPr="002C7E81">
            <w:rPr>
              <w:b/>
              <w:color w:val="002060"/>
              <w:sz w:val="24"/>
              <w:szCs w:val="24"/>
            </w:rPr>
            <w:t>Liceo Musicale e Coreutico Statale Pina Bausch</w:t>
          </w:r>
        </w:p>
        <w:p w:rsidR="001701F1" w:rsidRPr="002C7E81" w:rsidRDefault="001701F1" w:rsidP="001701F1">
          <w:pPr>
            <w:pStyle w:val="Intestazione"/>
            <w:jc w:val="center"/>
            <w:rPr>
              <w:b/>
              <w:color w:val="002060"/>
              <w:sz w:val="24"/>
              <w:szCs w:val="24"/>
            </w:rPr>
          </w:pPr>
          <w:r w:rsidRPr="002C7E81">
            <w:rPr>
              <w:b/>
              <w:color w:val="002060"/>
              <w:sz w:val="24"/>
              <w:szCs w:val="24"/>
            </w:rPr>
            <w:t>sez. Musicale e sez. Coreutica</w:t>
          </w:r>
        </w:p>
        <w:p w:rsidR="001701F1" w:rsidRPr="001441EA" w:rsidRDefault="001701F1" w:rsidP="001701F1">
          <w:pPr>
            <w:pStyle w:val="Intestazione"/>
            <w:jc w:val="center"/>
            <w:rPr>
              <w:b/>
              <w:color w:val="002060"/>
              <w:sz w:val="18"/>
              <w:szCs w:val="18"/>
            </w:rPr>
          </w:pPr>
          <w:r w:rsidRPr="001441EA">
            <w:rPr>
              <w:b/>
              <w:color w:val="002060"/>
            </w:rPr>
            <w:t>Via L. Manara, 10 – 21052 Busto Arsizio</w:t>
          </w:r>
        </w:p>
        <w:p w:rsidR="001701F1" w:rsidRPr="001441EA" w:rsidRDefault="00787ED2" w:rsidP="001701F1">
          <w:pPr>
            <w:pStyle w:val="Intestazione"/>
            <w:jc w:val="center"/>
            <w:rPr>
              <w:b/>
              <w:color w:val="002060"/>
              <w:sz w:val="18"/>
              <w:szCs w:val="18"/>
              <w:lang w:val="en-US"/>
            </w:rPr>
          </w:pPr>
          <w:hyperlink r:id="rId5" w:history="1">
            <w:r w:rsidR="001701F1" w:rsidRPr="001441EA">
              <w:rPr>
                <w:rStyle w:val="Collegamentoipertestuale"/>
                <w:b/>
                <w:color w:val="002060"/>
                <w:sz w:val="18"/>
                <w:szCs w:val="18"/>
                <w:lang w:val="en-US"/>
              </w:rPr>
              <w:t>www.artisticobusto.gov.it</w:t>
            </w:r>
          </w:hyperlink>
        </w:p>
        <w:p w:rsidR="001701F1" w:rsidRPr="00154666" w:rsidRDefault="001701F1" w:rsidP="001701F1">
          <w:pPr>
            <w:pStyle w:val="Intestazione"/>
            <w:jc w:val="center"/>
            <w:rPr>
              <w:b/>
              <w:color w:val="002060"/>
              <w:sz w:val="16"/>
              <w:szCs w:val="16"/>
              <w:lang w:val="en-GB"/>
            </w:rPr>
          </w:pPr>
          <w:r w:rsidRPr="00154666">
            <w:rPr>
              <w:b/>
              <w:color w:val="002060"/>
              <w:sz w:val="16"/>
              <w:szCs w:val="16"/>
              <w:lang w:val="en-GB"/>
            </w:rPr>
            <w:t xml:space="preserve">tel. 0331633154 – </w:t>
          </w:r>
          <w:r w:rsidRPr="00154666">
            <w:rPr>
              <w:b/>
              <w:color w:val="002060"/>
              <w:sz w:val="16"/>
              <w:szCs w:val="16"/>
              <w:lang w:val="fr-FR"/>
            </w:rPr>
            <w:t>Fax 0331631311</w:t>
          </w:r>
        </w:p>
        <w:p w:rsidR="001701F1" w:rsidRPr="00154666" w:rsidRDefault="001701F1" w:rsidP="001701F1">
          <w:pPr>
            <w:widowControl w:val="0"/>
            <w:overflowPunct w:val="0"/>
            <w:autoSpaceDE w:val="0"/>
            <w:autoSpaceDN w:val="0"/>
            <w:adjustRightInd w:val="0"/>
            <w:jc w:val="center"/>
            <w:rPr>
              <w:b/>
              <w:color w:val="002060"/>
              <w:sz w:val="16"/>
              <w:szCs w:val="16"/>
              <w:lang w:val="fr-FR"/>
            </w:rPr>
          </w:pPr>
          <w:r w:rsidRPr="00154666">
            <w:rPr>
              <w:b/>
              <w:color w:val="002060"/>
              <w:sz w:val="16"/>
              <w:szCs w:val="16"/>
              <w:lang w:val="fr-FR"/>
            </w:rPr>
            <w:t xml:space="preserve">Email:licartib@artisticobusto.com      </w:t>
          </w:r>
          <w:r w:rsidRPr="00467F97">
            <w:rPr>
              <w:b/>
              <w:color w:val="002060"/>
              <w:sz w:val="16"/>
              <w:szCs w:val="16"/>
              <w:lang w:val="en-GB"/>
            </w:rPr>
            <w:t>Pec:vasl01000a@pec.istruzione.it</w:t>
          </w:r>
        </w:p>
        <w:p w:rsidR="001701F1" w:rsidRPr="00C058A8" w:rsidRDefault="001701F1" w:rsidP="001701F1">
          <w:pPr>
            <w:jc w:val="center"/>
            <w:rPr>
              <w:color w:val="002060"/>
              <w:lang w:val="en-US"/>
            </w:rPr>
          </w:pPr>
          <w:r>
            <w:rPr>
              <w:b/>
              <w:color w:val="002060"/>
              <w:sz w:val="16"/>
              <w:szCs w:val="16"/>
              <w:lang w:val="fr-FR"/>
            </w:rPr>
            <w:t xml:space="preserve">Cod. </w:t>
          </w:r>
          <w:proofErr w:type="spellStart"/>
          <w:r w:rsidRPr="00467F97">
            <w:rPr>
              <w:b/>
              <w:color w:val="002060"/>
              <w:sz w:val="16"/>
              <w:szCs w:val="16"/>
              <w:lang w:val="en-US"/>
            </w:rPr>
            <w:t>Mec</w:t>
          </w:r>
          <w:proofErr w:type="spellEnd"/>
          <w:r w:rsidRPr="00154666">
            <w:rPr>
              <w:b/>
              <w:color w:val="002060"/>
              <w:sz w:val="16"/>
              <w:szCs w:val="16"/>
              <w:lang w:val="fr-FR"/>
            </w:rPr>
            <w:t>. VASL01000A – C.F.81009790122</w:t>
          </w:r>
        </w:p>
      </w:tc>
      <w:tc>
        <w:tcPr>
          <w:tcW w:w="1198" w:type="pct"/>
          <w:vAlign w:val="center"/>
        </w:tcPr>
        <w:p w:rsidR="001701F1" w:rsidRPr="00154666" w:rsidRDefault="001701F1" w:rsidP="001701F1">
          <w:pPr>
            <w:jc w:val="center"/>
            <w:rPr>
              <w:b/>
              <w:color w:val="002060"/>
              <w:kern w:val="30"/>
            </w:rPr>
          </w:pPr>
          <w:r>
            <w:rPr>
              <w:b/>
              <w:noProof/>
              <w:color w:val="002060"/>
              <w:kern w:val="30"/>
              <w:lang w:eastAsia="it-IT"/>
            </w:rPr>
            <w:drawing>
              <wp:inline distT="0" distB="0" distL="0" distR="0">
                <wp:extent cx="571500" cy="603250"/>
                <wp:effectExtent l="0" t="0" r="0" b="6350"/>
                <wp:docPr id="3" name="Immagine 3" descr="MUS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3250"/>
                        </a:xfrm>
                        <a:prstGeom prst="rect">
                          <a:avLst/>
                        </a:prstGeom>
                        <a:noFill/>
                        <a:ln>
                          <a:noFill/>
                        </a:ln>
                      </pic:spPr>
                    </pic:pic>
                  </a:graphicData>
                </a:graphic>
              </wp:inline>
            </w:drawing>
          </w:r>
          <w:r>
            <w:rPr>
              <w:b/>
              <w:noProof/>
              <w:color w:val="002060"/>
              <w:kern w:val="30"/>
            </w:rPr>
            <w:t xml:space="preserve">   </w:t>
          </w:r>
          <w:r>
            <w:rPr>
              <w:b/>
              <w:noProof/>
              <w:color w:val="002060"/>
              <w:kern w:val="30"/>
              <w:lang w:eastAsia="it-IT"/>
            </w:rPr>
            <w:drawing>
              <wp:inline distT="0" distB="0" distL="0" distR="0">
                <wp:extent cx="508000" cy="723900"/>
                <wp:effectExtent l="0" t="0" r="0" b="0"/>
                <wp:docPr id="2" name="Immagine 2" descr="COREU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U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723900"/>
                        </a:xfrm>
                        <a:prstGeom prst="rect">
                          <a:avLst/>
                        </a:prstGeom>
                        <a:noFill/>
                        <a:ln>
                          <a:noFill/>
                        </a:ln>
                      </pic:spPr>
                    </pic:pic>
                  </a:graphicData>
                </a:graphic>
              </wp:inline>
            </w:drawing>
          </w:r>
          <w:r>
            <w:rPr>
              <w:b/>
              <w:noProof/>
              <w:color w:val="002060"/>
              <w:kern w:val="30"/>
            </w:rPr>
            <w:t xml:space="preserve">      </w:t>
          </w:r>
        </w:p>
        <w:p w:rsidR="001701F1" w:rsidRPr="006800C9" w:rsidRDefault="001701F1" w:rsidP="001701F1">
          <w:pPr>
            <w:widowControl w:val="0"/>
            <w:overflowPunct w:val="0"/>
            <w:autoSpaceDE w:val="0"/>
            <w:autoSpaceDN w:val="0"/>
            <w:adjustRightInd w:val="0"/>
            <w:jc w:val="center"/>
            <w:rPr>
              <w:color w:val="002060"/>
              <w:sz w:val="18"/>
              <w:szCs w:val="18"/>
              <w:lang w:val="fr-FR"/>
            </w:rPr>
          </w:pPr>
          <w:proofErr w:type="spellStart"/>
          <w:r w:rsidRPr="006800C9">
            <w:rPr>
              <w:color w:val="002060"/>
              <w:sz w:val="18"/>
              <w:szCs w:val="18"/>
              <w:lang w:val="fr-FR"/>
            </w:rPr>
            <w:t>Liceo</w:t>
          </w:r>
          <w:proofErr w:type="spellEnd"/>
          <w:r w:rsidRPr="006800C9">
            <w:rPr>
              <w:color w:val="002060"/>
              <w:sz w:val="18"/>
              <w:szCs w:val="18"/>
              <w:lang w:val="fr-FR"/>
            </w:rPr>
            <w:t xml:space="preserve"> Musicale</w:t>
          </w:r>
          <w:r>
            <w:rPr>
              <w:color w:val="002060"/>
              <w:sz w:val="18"/>
              <w:szCs w:val="18"/>
              <w:lang w:val="fr-FR"/>
            </w:rPr>
            <w:t xml:space="preserve"> e </w:t>
          </w:r>
          <w:proofErr w:type="spellStart"/>
          <w:r>
            <w:rPr>
              <w:color w:val="002060"/>
              <w:sz w:val="18"/>
              <w:szCs w:val="18"/>
              <w:lang w:val="fr-FR"/>
            </w:rPr>
            <w:t>Coreutico</w:t>
          </w:r>
          <w:proofErr w:type="spellEnd"/>
        </w:p>
        <w:p w:rsidR="001701F1" w:rsidRPr="006800C9" w:rsidRDefault="001701F1" w:rsidP="001701F1">
          <w:pPr>
            <w:widowControl w:val="0"/>
            <w:overflowPunct w:val="0"/>
            <w:autoSpaceDE w:val="0"/>
            <w:autoSpaceDN w:val="0"/>
            <w:adjustRightInd w:val="0"/>
            <w:jc w:val="center"/>
            <w:rPr>
              <w:color w:val="002060"/>
              <w:sz w:val="18"/>
              <w:szCs w:val="18"/>
              <w:lang w:val="fr-FR"/>
            </w:rPr>
          </w:pPr>
          <w:r w:rsidRPr="006800C9">
            <w:rPr>
              <w:color w:val="002060"/>
              <w:sz w:val="18"/>
              <w:szCs w:val="18"/>
              <w:lang w:val="fr-FR"/>
            </w:rPr>
            <w:t>P</w:t>
          </w:r>
          <w:r>
            <w:rPr>
              <w:color w:val="002060"/>
              <w:sz w:val="18"/>
              <w:szCs w:val="18"/>
              <w:lang w:val="fr-FR"/>
            </w:rPr>
            <w:t>ina</w:t>
          </w:r>
          <w:r w:rsidRPr="006800C9">
            <w:rPr>
              <w:color w:val="002060"/>
              <w:sz w:val="18"/>
              <w:szCs w:val="18"/>
              <w:lang w:val="fr-FR"/>
            </w:rPr>
            <w:t xml:space="preserve"> Bausch</w:t>
          </w:r>
        </w:p>
        <w:p w:rsidR="001701F1" w:rsidRPr="00154666" w:rsidRDefault="001701F1" w:rsidP="001701F1">
          <w:pPr>
            <w:widowControl w:val="0"/>
            <w:overflowPunct w:val="0"/>
            <w:autoSpaceDE w:val="0"/>
            <w:autoSpaceDN w:val="0"/>
            <w:adjustRightInd w:val="0"/>
            <w:jc w:val="center"/>
            <w:rPr>
              <w:color w:val="002060"/>
              <w:sz w:val="24"/>
              <w:szCs w:val="24"/>
              <w:lang w:val="fr-FR"/>
            </w:rPr>
          </w:pPr>
        </w:p>
        <w:p w:rsidR="001701F1" w:rsidRPr="00A86DAD" w:rsidRDefault="001701F1" w:rsidP="001701F1">
          <w:pPr>
            <w:widowControl w:val="0"/>
            <w:overflowPunct w:val="0"/>
            <w:autoSpaceDE w:val="0"/>
            <w:autoSpaceDN w:val="0"/>
            <w:adjustRightInd w:val="0"/>
            <w:jc w:val="center"/>
            <w:rPr>
              <w:color w:val="002060"/>
              <w:kern w:val="30"/>
              <w:sz w:val="18"/>
              <w:szCs w:val="18"/>
              <w:lang w:val="fr-FR"/>
            </w:rPr>
          </w:pPr>
          <w:r w:rsidRPr="00A86DAD">
            <w:rPr>
              <w:color w:val="002060"/>
              <w:kern w:val="30"/>
              <w:sz w:val="18"/>
              <w:szCs w:val="18"/>
              <w:lang w:val="fr-FR"/>
            </w:rPr>
            <w:t>COM 7.2</w:t>
          </w:r>
        </w:p>
        <w:p w:rsidR="001701F1" w:rsidRPr="00154666" w:rsidRDefault="001701F1" w:rsidP="001701F1">
          <w:pPr>
            <w:jc w:val="center"/>
            <w:rPr>
              <w:color w:val="002060"/>
              <w:sz w:val="24"/>
              <w:szCs w:val="24"/>
            </w:rPr>
          </w:pPr>
        </w:p>
      </w:tc>
    </w:tr>
    <w:tr w:rsidR="001701F1" w:rsidRPr="00154666" w:rsidTr="003539E4">
      <w:trPr>
        <w:tblCellSpacing w:w="20" w:type="dxa"/>
        <w:jc w:val="center"/>
      </w:trPr>
      <w:tc>
        <w:tcPr>
          <w:tcW w:w="1143" w:type="pct"/>
          <w:vAlign w:val="center"/>
        </w:tcPr>
        <w:p w:rsidR="001701F1" w:rsidRPr="00A86DAD" w:rsidRDefault="001701F1" w:rsidP="001701F1">
          <w:pPr>
            <w:pStyle w:val="Intestazione"/>
            <w:jc w:val="center"/>
            <w:rPr>
              <w:bCs/>
              <w:color w:val="002060"/>
              <w:kern w:val="30"/>
              <w:sz w:val="16"/>
              <w:szCs w:val="16"/>
            </w:rPr>
          </w:pPr>
          <w:r w:rsidRPr="00A86DAD">
            <w:rPr>
              <w:bCs/>
              <w:color w:val="002060"/>
              <w:sz w:val="16"/>
              <w:szCs w:val="16"/>
            </w:rPr>
            <w:t>Rev. 06</w:t>
          </w:r>
        </w:p>
        <w:p w:rsidR="001701F1" w:rsidRPr="00154666" w:rsidRDefault="001701F1" w:rsidP="001701F1">
          <w:pPr>
            <w:jc w:val="center"/>
            <w:rPr>
              <w:color w:val="002060"/>
              <w:sz w:val="24"/>
              <w:szCs w:val="24"/>
            </w:rPr>
          </w:pPr>
          <w:r w:rsidRPr="00A86DAD">
            <w:rPr>
              <w:color w:val="002060"/>
              <w:sz w:val="16"/>
              <w:szCs w:val="16"/>
            </w:rPr>
            <w:t>12/10/15</w:t>
          </w:r>
        </w:p>
      </w:tc>
      <w:tc>
        <w:tcPr>
          <w:tcW w:w="2581" w:type="pct"/>
          <w:vAlign w:val="center"/>
        </w:tcPr>
        <w:p w:rsidR="001701F1" w:rsidRPr="00A86DAD" w:rsidRDefault="001701F1" w:rsidP="001701F1">
          <w:pPr>
            <w:jc w:val="center"/>
            <w:rPr>
              <w:bCs/>
              <w:color w:val="002060"/>
              <w:kern w:val="30"/>
              <w:sz w:val="16"/>
              <w:szCs w:val="16"/>
            </w:rPr>
          </w:pPr>
          <w:r>
            <w:rPr>
              <w:bCs/>
              <w:color w:val="002060"/>
              <w:kern w:val="30"/>
              <w:sz w:val="16"/>
              <w:szCs w:val="16"/>
            </w:rPr>
            <w:t xml:space="preserve">COMUNICATO N. </w:t>
          </w:r>
        </w:p>
      </w:tc>
      <w:tc>
        <w:tcPr>
          <w:tcW w:w="1198" w:type="pct"/>
          <w:vAlign w:val="center"/>
        </w:tcPr>
        <w:p w:rsidR="001701F1" w:rsidRPr="00154666" w:rsidRDefault="001701F1" w:rsidP="001701F1">
          <w:pPr>
            <w:jc w:val="center"/>
            <w:rPr>
              <w:color w:val="002060"/>
            </w:rPr>
          </w:pPr>
          <w:r>
            <w:rPr>
              <w:noProof/>
              <w:color w:val="002060"/>
              <w:lang w:eastAsia="it-IT"/>
            </w:rPr>
            <w:drawing>
              <wp:inline distT="0" distB="0" distL="0" distR="0">
                <wp:extent cx="800100" cy="32385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p>
      </w:tc>
    </w:tr>
  </w:tbl>
  <w:p w:rsidR="001701F1" w:rsidRDefault="001701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D48"/>
    <w:multiLevelType w:val="hybridMultilevel"/>
    <w:tmpl w:val="A98A8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C1FC4"/>
    <w:multiLevelType w:val="hybridMultilevel"/>
    <w:tmpl w:val="32F8A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8626F8"/>
    <w:multiLevelType w:val="hybridMultilevel"/>
    <w:tmpl w:val="42D41C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709F1"/>
    <w:multiLevelType w:val="hybridMultilevel"/>
    <w:tmpl w:val="498CE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9B158F"/>
    <w:multiLevelType w:val="hybridMultilevel"/>
    <w:tmpl w:val="F1CCB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C05638"/>
    <w:multiLevelType w:val="hybridMultilevel"/>
    <w:tmpl w:val="FA8093C0"/>
    <w:lvl w:ilvl="0" w:tplc="1856F7C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4E363CFA"/>
    <w:multiLevelType w:val="hybridMultilevel"/>
    <w:tmpl w:val="E62A6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6A"/>
    <w:rsid w:val="000311BF"/>
    <w:rsid w:val="000328C9"/>
    <w:rsid w:val="001545F7"/>
    <w:rsid w:val="001701F1"/>
    <w:rsid w:val="00180994"/>
    <w:rsid w:val="002F7E6F"/>
    <w:rsid w:val="00303197"/>
    <w:rsid w:val="003B52DF"/>
    <w:rsid w:val="00595DC2"/>
    <w:rsid w:val="005C2FCB"/>
    <w:rsid w:val="006210BA"/>
    <w:rsid w:val="006F606A"/>
    <w:rsid w:val="00766C22"/>
    <w:rsid w:val="00787ED2"/>
    <w:rsid w:val="009006C1"/>
    <w:rsid w:val="00AD20CF"/>
    <w:rsid w:val="00B27EE8"/>
    <w:rsid w:val="00B47E23"/>
    <w:rsid w:val="00D35E50"/>
    <w:rsid w:val="00D61C78"/>
    <w:rsid w:val="00E32E0C"/>
    <w:rsid w:val="00E86186"/>
    <w:rsid w:val="00F41F86"/>
    <w:rsid w:val="00F60823"/>
    <w:rsid w:val="00FE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D971"/>
  <w15:chartTrackingRefBased/>
  <w15:docId w15:val="{188CFAA2-2A49-4DB5-86CA-B85B05C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F6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F606A"/>
  </w:style>
  <w:style w:type="character" w:styleId="Collegamentoipertestuale">
    <w:name w:val="Hyperlink"/>
    <w:basedOn w:val="Carpredefinitoparagrafo"/>
    <w:unhideWhenUsed/>
    <w:rsid w:val="006F606A"/>
    <w:rPr>
      <w:color w:val="0000FF"/>
      <w:u w:val="single"/>
    </w:rPr>
  </w:style>
  <w:style w:type="character" w:customStyle="1" w:styleId="Titolo1Carattere">
    <w:name w:val="Titolo 1 Carattere"/>
    <w:basedOn w:val="Carpredefinitoparagrafo"/>
    <w:link w:val="Titolo1"/>
    <w:uiPriority w:val="9"/>
    <w:rsid w:val="006F606A"/>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180994"/>
    <w:pPr>
      <w:spacing w:after="0" w:line="240" w:lineRule="auto"/>
    </w:pPr>
  </w:style>
  <w:style w:type="paragraph" w:styleId="Paragrafoelenco">
    <w:name w:val="List Paragraph"/>
    <w:basedOn w:val="Normale"/>
    <w:uiPriority w:val="34"/>
    <w:qFormat/>
    <w:rsid w:val="00180994"/>
    <w:pPr>
      <w:spacing w:after="200" w:line="276" w:lineRule="auto"/>
      <w:ind w:left="720"/>
      <w:contextualSpacing/>
    </w:pPr>
  </w:style>
  <w:style w:type="character" w:styleId="Collegamentovisitato">
    <w:name w:val="FollowedHyperlink"/>
    <w:basedOn w:val="Carpredefinitoparagrafo"/>
    <w:uiPriority w:val="99"/>
    <w:semiHidden/>
    <w:unhideWhenUsed/>
    <w:rsid w:val="005C2FCB"/>
    <w:rPr>
      <w:color w:val="954F72" w:themeColor="followedHyperlink"/>
      <w:u w:val="single"/>
    </w:rPr>
  </w:style>
  <w:style w:type="paragraph" w:styleId="Intestazione">
    <w:name w:val="header"/>
    <w:basedOn w:val="Normale"/>
    <w:link w:val="IntestazioneCarattere"/>
    <w:unhideWhenUsed/>
    <w:rsid w:val="001701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701F1"/>
  </w:style>
  <w:style w:type="paragraph" w:styleId="Pidipagina">
    <w:name w:val="footer"/>
    <w:basedOn w:val="Normale"/>
    <w:link w:val="PidipaginaCarattere"/>
    <w:uiPriority w:val="99"/>
    <w:unhideWhenUsed/>
    <w:rsid w:val="001701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1F1"/>
  </w:style>
  <w:style w:type="paragraph" w:styleId="Testofumetto">
    <w:name w:val="Balloon Text"/>
    <w:basedOn w:val="Normale"/>
    <w:link w:val="TestofumettoCarattere"/>
    <w:uiPriority w:val="99"/>
    <w:semiHidden/>
    <w:unhideWhenUsed/>
    <w:rsid w:val="00E86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186"/>
    <w:rPr>
      <w:rFonts w:ascii="Segoe UI" w:hAnsi="Segoe UI" w:cs="Segoe UI"/>
      <w:sz w:val="18"/>
      <w:szCs w:val="18"/>
    </w:rPr>
  </w:style>
  <w:style w:type="paragraph" w:styleId="NormaleWeb">
    <w:name w:val="Normal (Web)"/>
    <w:basedOn w:val="Normale"/>
    <w:uiPriority w:val="99"/>
    <w:unhideWhenUsed/>
    <w:rsid w:val="003B52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52DF"/>
    <w:rPr>
      <w:b/>
      <w:bCs/>
    </w:rPr>
  </w:style>
  <w:style w:type="paragraph" w:customStyle="1" w:styleId="Default">
    <w:name w:val="Default"/>
    <w:rsid w:val="000328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21709">
      <w:bodyDiv w:val="1"/>
      <w:marLeft w:val="0"/>
      <w:marRight w:val="0"/>
      <w:marTop w:val="0"/>
      <w:marBottom w:val="0"/>
      <w:divBdr>
        <w:top w:val="none" w:sz="0" w:space="0" w:color="auto"/>
        <w:left w:val="none" w:sz="0" w:space="0" w:color="auto"/>
        <w:bottom w:val="none" w:sz="0" w:space="0" w:color="auto"/>
        <w:right w:val="none" w:sz="0" w:space="0" w:color="auto"/>
      </w:divBdr>
    </w:div>
    <w:div w:id="1572614543">
      <w:bodyDiv w:val="1"/>
      <w:marLeft w:val="0"/>
      <w:marRight w:val="0"/>
      <w:marTop w:val="0"/>
      <w:marBottom w:val="0"/>
      <w:divBdr>
        <w:top w:val="none" w:sz="0" w:space="0" w:color="auto"/>
        <w:left w:val="none" w:sz="0" w:space="0" w:color="auto"/>
        <w:bottom w:val="none" w:sz="0" w:space="0" w:color="auto"/>
        <w:right w:val="none" w:sz="0" w:space="0" w:color="auto"/>
      </w:divBdr>
      <w:divsChild>
        <w:div w:id="1399523191">
          <w:marLeft w:val="0"/>
          <w:marRight w:val="0"/>
          <w:marTop w:val="0"/>
          <w:marBottom w:val="0"/>
          <w:divBdr>
            <w:top w:val="none" w:sz="0" w:space="0" w:color="auto"/>
            <w:left w:val="none" w:sz="0" w:space="0" w:color="auto"/>
            <w:bottom w:val="none" w:sz="0" w:space="0" w:color="auto"/>
            <w:right w:val="none" w:sz="0" w:space="0" w:color="auto"/>
          </w:divBdr>
          <w:divsChild>
            <w:div w:id="121505227">
              <w:marLeft w:val="0"/>
              <w:marRight w:val="0"/>
              <w:marTop w:val="0"/>
              <w:marBottom w:val="0"/>
              <w:divBdr>
                <w:top w:val="none" w:sz="0" w:space="0" w:color="auto"/>
                <w:left w:val="none" w:sz="0" w:space="0" w:color="auto"/>
                <w:bottom w:val="none" w:sz="0" w:space="0" w:color="auto"/>
                <w:right w:val="none" w:sz="0" w:space="0" w:color="auto"/>
              </w:divBdr>
              <w:divsChild>
                <w:div w:id="1963920999">
                  <w:marLeft w:val="0"/>
                  <w:marRight w:val="0"/>
                  <w:marTop w:val="0"/>
                  <w:marBottom w:val="0"/>
                  <w:divBdr>
                    <w:top w:val="none" w:sz="0" w:space="0" w:color="auto"/>
                    <w:left w:val="none" w:sz="0" w:space="0" w:color="auto"/>
                    <w:bottom w:val="none" w:sz="0" w:space="0" w:color="auto"/>
                    <w:right w:val="none" w:sz="0" w:space="0" w:color="auto"/>
                  </w:divBdr>
                  <w:divsChild>
                    <w:div w:id="1538421834">
                      <w:marLeft w:val="0"/>
                      <w:marRight w:val="0"/>
                      <w:marTop w:val="0"/>
                      <w:marBottom w:val="0"/>
                      <w:divBdr>
                        <w:top w:val="none" w:sz="0" w:space="0" w:color="auto"/>
                        <w:left w:val="none" w:sz="0" w:space="0" w:color="auto"/>
                        <w:bottom w:val="none" w:sz="0" w:space="0" w:color="auto"/>
                        <w:right w:val="none" w:sz="0" w:space="0" w:color="auto"/>
                      </w:divBdr>
                      <w:divsChild>
                        <w:div w:id="9041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9010">
      <w:bodyDiv w:val="1"/>
      <w:marLeft w:val="0"/>
      <w:marRight w:val="0"/>
      <w:marTop w:val="0"/>
      <w:marBottom w:val="0"/>
      <w:divBdr>
        <w:top w:val="none" w:sz="0" w:space="0" w:color="auto"/>
        <w:left w:val="none" w:sz="0" w:space="0" w:color="auto"/>
        <w:bottom w:val="none" w:sz="0" w:space="0" w:color="auto"/>
        <w:right w:val="none" w:sz="0" w:space="0" w:color="auto"/>
      </w:divBdr>
    </w:div>
    <w:div w:id="20627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truzione.lombardia.gov.it/varese/concorso-a-70-anni-dal-voto-alle-donne-limpronta-delle-madri-costituenti-nella-politica-futura-delle-do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artisticobusto.gov.it"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dc:creator>
  <cp:keywords/>
  <dc:description/>
  <cp:lastModifiedBy>Lina</cp:lastModifiedBy>
  <cp:revision>3</cp:revision>
  <cp:lastPrinted>2016-10-06T07:01:00Z</cp:lastPrinted>
  <dcterms:created xsi:type="dcterms:W3CDTF">2016-10-13T14:56:00Z</dcterms:created>
  <dcterms:modified xsi:type="dcterms:W3CDTF">2016-10-13T15:04:00Z</dcterms:modified>
</cp:coreProperties>
</file>