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71" w:rsidRPr="000D2571" w:rsidRDefault="000D2571">
      <w:pPr>
        <w:rPr>
          <w:b/>
        </w:rPr>
      </w:pPr>
      <w:r w:rsidRPr="000D2571">
        <w:rPr>
          <w:b/>
        </w:rPr>
        <w:t>Nota esplicativa per studenti praticanti attività sportiva a</w:t>
      </w:r>
      <w:r>
        <w:rPr>
          <w:b/>
        </w:rPr>
        <w:t xml:space="preserve">d </w:t>
      </w:r>
      <w:r w:rsidRPr="00042D37">
        <w:rPr>
          <w:b/>
          <w:u w:val="single"/>
        </w:rPr>
        <w:t>alto livello</w:t>
      </w:r>
      <w:r w:rsidRPr="000D2571">
        <w:rPr>
          <w:b/>
        </w:rPr>
        <w:t xml:space="preserve"> agonistico</w:t>
      </w:r>
      <w:r>
        <w:rPr>
          <w:b/>
        </w:rPr>
        <w:t xml:space="preserve"> e assolvimento dell’obbligo di Alternanza</w:t>
      </w:r>
    </w:p>
    <w:p w:rsidR="000D2571" w:rsidRDefault="000D2571"/>
    <w:p w:rsidR="000D2571" w:rsidRDefault="000D2571"/>
    <w:p w:rsidR="001C628B" w:rsidRDefault="009622E1">
      <w:pPr>
        <w:rPr>
          <w:i/>
        </w:rPr>
      </w:pPr>
      <w:r>
        <w:t xml:space="preserve">La legge 107/2015, al fine di favorire il rafforzamento dell’attività fisica e sportiva a scuola, individua, all’art.1, comma 7, lettera g), tra gli obiettivi formativi prioritari che devono raggiungere le istituzioni scolastiche, quello di </w:t>
      </w:r>
      <w:r w:rsidRPr="009622E1">
        <w:rPr>
          <w:i/>
        </w:rPr>
        <w:t>“…porre attenzione alla tutela del  diritto allo studio degli studenti praticanti attività sportiva agonistica”</w:t>
      </w:r>
      <w:r>
        <w:rPr>
          <w:i/>
        </w:rPr>
        <w:t>.</w:t>
      </w:r>
    </w:p>
    <w:p w:rsidR="009622E1" w:rsidRDefault="009622E1">
      <w:pPr>
        <w:rPr>
          <w:i/>
        </w:rPr>
      </w:pPr>
      <w:r>
        <w:t xml:space="preserve">Con il DM n.935 dell’11 dicembre 2015, il </w:t>
      </w:r>
      <w:proofErr w:type="spellStart"/>
      <w:r>
        <w:t>Miur</w:t>
      </w:r>
      <w:proofErr w:type="spellEnd"/>
      <w:r>
        <w:t xml:space="preserve"> ha inteso garantire la possibilità che le istituzioni scolastiche interessate possano prendere parte ad un </w:t>
      </w:r>
      <w:r w:rsidRPr="009622E1">
        <w:rPr>
          <w:i/>
        </w:rPr>
        <w:t xml:space="preserve">“Programma sperimentale mirato ad individuare un modello di formazione per sviluppare una didattica innovativa supportata dalle tecnologie digitali e relativa valutazione, dedicata a tutti </w:t>
      </w:r>
      <w:r w:rsidRPr="009622E1">
        <w:rPr>
          <w:b/>
          <w:i/>
        </w:rPr>
        <w:t>gli studenti-atleti di alto livello</w:t>
      </w:r>
      <w:r w:rsidRPr="009622E1">
        <w:rPr>
          <w:i/>
        </w:rPr>
        <w:t xml:space="preserve"> iscritti negli istituti secondari di secondo grado statali e paritari del territorio nazionale</w:t>
      </w:r>
      <w:r>
        <w:t>”</w:t>
      </w:r>
      <w:r w:rsidR="005E63C4">
        <w:t xml:space="preserve"> con l’obiettivo del </w:t>
      </w:r>
      <w:r w:rsidR="005E63C4" w:rsidRPr="005E63C4">
        <w:rPr>
          <w:i/>
        </w:rPr>
        <w:t xml:space="preserve">“superamento delle criticità della formazione scolastica degli studenti-atleti soprattutto </w:t>
      </w:r>
      <w:r w:rsidR="004F5644">
        <w:rPr>
          <w:i/>
        </w:rPr>
        <w:t xml:space="preserve">in  relazione </w:t>
      </w:r>
      <w:r w:rsidR="005E63C4" w:rsidRPr="005E63C4">
        <w:rPr>
          <w:i/>
        </w:rPr>
        <w:t>alle difficoltà che questi incontrano nel frequentare regolarmente le lezioni scolastiche</w:t>
      </w:r>
      <w:r w:rsidR="005E63C4">
        <w:rPr>
          <w:i/>
        </w:rPr>
        <w:t>”.</w:t>
      </w:r>
    </w:p>
    <w:p w:rsidR="005E63C4" w:rsidRDefault="005E63C4">
      <w:r>
        <w:t xml:space="preserve">Tutto ciò premesso, coerentemente con il </w:t>
      </w:r>
      <w:r w:rsidR="00CB3EF2">
        <w:t xml:space="preserve">quadro di riferimento comunitario e nazionale sopra indicato, per gli </w:t>
      </w:r>
      <w:r w:rsidR="00CB3EF2" w:rsidRPr="00042D37">
        <w:rPr>
          <w:i/>
          <w:highlight w:val="yellow"/>
        </w:rPr>
        <w:t>studenti atleti di alto livello</w:t>
      </w:r>
      <w:r w:rsidR="00CB3EF2">
        <w:rPr>
          <w:i/>
        </w:rPr>
        <w:t xml:space="preserve"> </w:t>
      </w:r>
      <w:r w:rsidR="00CB3EF2">
        <w:t>frequentanti le classi terze, quarte e quinte dei percorsi di studio della scuola secondaria di secondo g</w:t>
      </w:r>
      <w:r w:rsidR="00EE79B3">
        <w:t>rado -</w:t>
      </w:r>
      <w:r w:rsidR="00CB3EF2" w:rsidRPr="00042D37">
        <w:rPr>
          <w:highlight w:val="yellow"/>
        </w:rPr>
        <w:t xml:space="preserve">previa attestazione dell’appartenenza dello studente alle categorie di atleti </w:t>
      </w:r>
      <w:r w:rsidR="00ED2644" w:rsidRPr="00042D37">
        <w:rPr>
          <w:highlight w:val="yellow"/>
        </w:rPr>
        <w:t xml:space="preserve">di alto livello </w:t>
      </w:r>
      <w:r w:rsidR="00CB3EF2" w:rsidRPr="00042D37">
        <w:rPr>
          <w:highlight w:val="yellow"/>
        </w:rPr>
        <w:t>da parte della Fede</w:t>
      </w:r>
      <w:r w:rsidR="00EE79B3" w:rsidRPr="00042D37">
        <w:rPr>
          <w:highlight w:val="yellow"/>
        </w:rPr>
        <w:t>razione sportiva di riferimento</w:t>
      </w:r>
      <w:r w:rsidR="00EE79B3">
        <w:t>-</w:t>
      </w:r>
      <w:r w:rsidR="00CB3EF2">
        <w:t xml:space="preserve"> le attività di Alternanza scuola lavoro possono comprendere </w:t>
      </w:r>
      <w:r w:rsidR="00633877">
        <w:t xml:space="preserve">gli impegni sportivi, </w:t>
      </w:r>
      <w:r w:rsidR="00633877" w:rsidRPr="00ED2644">
        <w:rPr>
          <w:b/>
        </w:rPr>
        <w:t>sulla base di un progetto formativo personalizzato condiviso tra la scuola di appartenenza e l’ente, Federazione, società o associazione sportiva riconosciuti dal CONI che segue il percorso atletico dello studente.</w:t>
      </w:r>
    </w:p>
    <w:p w:rsidR="00633877" w:rsidRDefault="00633877">
      <w:r>
        <w:t>Le attività sportive praticate ad alto livello, per l’intensità dell’impegno e della motivazione, per il livello di responsabilità e per le sollecitazioni psico-fisiche ad esse sottese, contribuiscono allo sviluppo d</w:t>
      </w:r>
      <w:r w:rsidR="00D3065D">
        <w:t>i adeguate competenze negli ambiti di riferimento:</w:t>
      </w:r>
      <w:r>
        <w:t xml:space="preserve"> </w:t>
      </w:r>
      <w:r w:rsidR="00D3065D">
        <w:t>influenza/leadership; managerialità/gestione;</w:t>
      </w:r>
      <w:r w:rsidR="00EE79B3">
        <w:t xml:space="preserve"> pensiero sistemico e </w:t>
      </w:r>
      <w:r>
        <w:t>comportamento.</w:t>
      </w:r>
    </w:p>
    <w:p w:rsidR="00633877" w:rsidRDefault="00633877">
      <w:r>
        <w:t>In aderenza con quanto riportato nella Guida operativa d</w:t>
      </w:r>
      <w:r w:rsidR="000D2571">
        <w:t xml:space="preserve">ell’Alternanza emanata dal </w:t>
      </w:r>
      <w:proofErr w:type="spellStart"/>
      <w:r w:rsidR="000D2571">
        <w:t>Miur</w:t>
      </w:r>
      <w:proofErr w:type="spellEnd"/>
      <w:r w:rsidR="00FC0CB2">
        <w:t xml:space="preserve">, una </w:t>
      </w:r>
      <w:r w:rsidR="00FC0CB2" w:rsidRPr="00EE79B3">
        <w:rPr>
          <w:b/>
        </w:rPr>
        <w:t>Convenzione</w:t>
      </w:r>
      <w:r w:rsidR="00FC0CB2">
        <w:t xml:space="preserve"> dovrà regolare i </w:t>
      </w:r>
      <w:r w:rsidR="00517AD9">
        <w:t>rapporti tra la scuola e la struttura ospitante identificata con l’ente, Federazione, società</w:t>
      </w:r>
      <w:r w:rsidR="000D2571">
        <w:t xml:space="preserve"> o associazione sportiva</w:t>
      </w:r>
      <w:r w:rsidR="00EE79B3">
        <w:t>,</w:t>
      </w:r>
      <w:r w:rsidR="000D2571">
        <w:t xml:space="preserve"> riconosciuti dal CONI</w:t>
      </w:r>
      <w:r w:rsidR="00EE79B3">
        <w:t>,</w:t>
      </w:r>
      <w:r w:rsidR="000D2571">
        <w:t xml:space="preserve"> che segue il percorso atletico dello studente, la quale provvederà a designare il tutor esterno con il compito di assicurare il raccordo tra quest’ultima e l’istituzione scolastica.</w:t>
      </w:r>
    </w:p>
    <w:p w:rsidR="00EE79B3" w:rsidRDefault="00EE79B3"/>
    <w:p w:rsidR="00EE79B3" w:rsidRDefault="00EE79B3"/>
    <w:p w:rsidR="00EE79B3" w:rsidRDefault="00EE79B3">
      <w:r w:rsidRPr="00EE79B3">
        <w:rPr>
          <w:i/>
        </w:rPr>
        <w:t xml:space="preserve">Estratto dalla normativa di riferimento e successivi chiarimenti interpretativi a cura del </w:t>
      </w:r>
      <w:proofErr w:type="spellStart"/>
      <w:r w:rsidRPr="00EE79B3">
        <w:rPr>
          <w:i/>
        </w:rPr>
        <w:t>Miu</w:t>
      </w:r>
      <w:r>
        <w:t>r</w:t>
      </w:r>
      <w:proofErr w:type="spellEnd"/>
    </w:p>
    <w:p w:rsidR="00EE79B3" w:rsidRDefault="00EE79B3"/>
    <w:p w:rsidR="00EE79B3" w:rsidRDefault="00EE79B3"/>
    <w:p w:rsidR="00EE79B3" w:rsidRDefault="00EE79B3">
      <w:bookmarkStart w:id="0" w:name="_GoBack"/>
      <w:bookmarkEnd w:id="0"/>
    </w:p>
    <w:p w:rsidR="00EE79B3" w:rsidRDefault="00EE79B3"/>
    <w:p w:rsidR="00EE79B3" w:rsidRPr="00CB3EF2" w:rsidRDefault="00EE79B3" w:rsidP="0078464A">
      <w:pPr>
        <w:ind w:left="5664" w:firstLine="708"/>
      </w:pPr>
      <w:r>
        <w:t>Paola Carini</w:t>
      </w:r>
    </w:p>
    <w:sectPr w:rsidR="00EE79B3" w:rsidRPr="00CB3EF2" w:rsidSect="00BD242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622E1"/>
    <w:rsid w:val="00042D37"/>
    <w:rsid w:val="000D2571"/>
    <w:rsid w:val="001C628B"/>
    <w:rsid w:val="003738B8"/>
    <w:rsid w:val="004F5644"/>
    <w:rsid w:val="00517AD9"/>
    <w:rsid w:val="005E63C4"/>
    <w:rsid w:val="00633877"/>
    <w:rsid w:val="0078464A"/>
    <w:rsid w:val="00812C6E"/>
    <w:rsid w:val="009622E1"/>
    <w:rsid w:val="00BD2428"/>
    <w:rsid w:val="00CB3EF2"/>
    <w:rsid w:val="00D3065D"/>
    <w:rsid w:val="00D41C4F"/>
    <w:rsid w:val="00ED2644"/>
    <w:rsid w:val="00EE79B3"/>
    <w:rsid w:val="00F505B5"/>
    <w:rsid w:val="00FC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C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paludettodaniela</cp:lastModifiedBy>
  <cp:revision>2</cp:revision>
  <dcterms:created xsi:type="dcterms:W3CDTF">2017-10-31T10:07:00Z</dcterms:created>
  <dcterms:modified xsi:type="dcterms:W3CDTF">2017-10-31T10:07:00Z</dcterms:modified>
</cp:coreProperties>
</file>