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7" o:title=""/>
                </v:shape>
                <o:OLEObject Type="Embed" ProgID="MSPhotoEd.3" ShapeID="_x0000_i1025" DrawAspect="Content" ObjectID="_1706012418"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4B2BE0"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5E74399B" w14:textId="210A60F7" w:rsidR="00B91500" w:rsidRPr="00A551D0" w:rsidRDefault="00B91500" w:rsidP="00B91500">
      <w:pPr>
        <w:tabs>
          <w:tab w:val="left" w:pos="5670"/>
          <w:tab w:val="left" w:pos="5954"/>
        </w:tabs>
        <w:rPr>
          <w:rFonts w:ascii="Arial" w:hAnsi="Arial" w:cs="Arial"/>
          <w:sz w:val="16"/>
          <w:szCs w:val="16"/>
        </w:rPr>
      </w:pPr>
      <w:r w:rsidRPr="00A551D0">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551D0">
        <w:rPr>
          <w:rFonts w:ascii="Arial" w:hAnsi="Arial" w:cs="Arial"/>
          <w:sz w:val="16"/>
          <w:szCs w:val="16"/>
        </w:rPr>
        <w:t xml:space="preserve"> </w:t>
      </w:r>
    </w:p>
    <w:p w14:paraId="2E95A397" w14:textId="0BA57808" w:rsidR="00B91500" w:rsidRPr="00E63682" w:rsidRDefault="00B91500" w:rsidP="00A267B5">
      <w:pPr>
        <w:pStyle w:val="Default"/>
        <w:jc w:val="center"/>
        <w:rPr>
          <w:rFonts w:ascii="Verdana" w:hAnsi="Verdana" w:cs="Arial"/>
          <w:sz w:val="22"/>
          <w:szCs w:val="22"/>
        </w:rPr>
      </w:pPr>
      <w:r w:rsidRPr="00E63682">
        <w:rPr>
          <w:rFonts w:ascii="Arial" w:hAnsi="Arial" w:cs="Arial"/>
          <w:iCs/>
          <w:sz w:val="22"/>
          <w:szCs w:val="22"/>
        </w:rPr>
        <w:t xml:space="preserve">                                                                                                   </w:t>
      </w:r>
      <w:r w:rsidRPr="00E63682">
        <w:rPr>
          <w:rFonts w:ascii="Verdana" w:hAnsi="Verdana" w:cs="Arial"/>
          <w:iCs/>
          <w:sz w:val="22"/>
          <w:szCs w:val="22"/>
        </w:rPr>
        <w:t>Al Sig</w:t>
      </w:r>
      <w:r w:rsidR="00A267B5" w:rsidRPr="00E63682">
        <w:rPr>
          <w:rFonts w:ascii="Verdana" w:hAnsi="Verdana" w:cs="Arial"/>
          <w:iCs/>
          <w:sz w:val="22"/>
          <w:szCs w:val="22"/>
        </w:rPr>
        <w:t>.</w:t>
      </w:r>
      <w:r w:rsidRPr="00E63682">
        <w:rPr>
          <w:rFonts w:ascii="Verdana" w:hAnsi="Verdana" w:cs="Arial"/>
          <w:iCs/>
          <w:sz w:val="22"/>
          <w:szCs w:val="22"/>
        </w:rPr>
        <w:t xml:space="preserve"> D</w:t>
      </w:r>
      <w:r w:rsidR="00A267B5" w:rsidRPr="00E63682">
        <w:rPr>
          <w:rFonts w:ascii="Verdana" w:hAnsi="Verdana" w:cs="Arial"/>
          <w:iCs/>
          <w:sz w:val="22"/>
          <w:szCs w:val="22"/>
        </w:rPr>
        <w:t>i Ronza Pasqualino</w:t>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Pr="00E63682">
        <w:rPr>
          <w:rFonts w:ascii="Verdana" w:hAnsi="Verdana"/>
          <w:b/>
          <w:sz w:val="22"/>
          <w:szCs w:val="22"/>
        </w:rPr>
        <w:tab/>
      </w:r>
      <w:r w:rsidR="00B16B36">
        <w:rPr>
          <w:rFonts w:ascii="Verdana" w:hAnsi="Verdana"/>
          <w:b/>
          <w:sz w:val="22"/>
          <w:szCs w:val="22"/>
        </w:rPr>
        <w:t xml:space="preserve">          </w:t>
      </w:r>
      <w:r w:rsidRPr="00E63682">
        <w:rPr>
          <w:rFonts w:ascii="Verdana" w:hAnsi="Verdana"/>
          <w:b/>
          <w:sz w:val="22"/>
          <w:szCs w:val="22"/>
        </w:rPr>
        <w:tab/>
      </w:r>
      <w:r w:rsidRPr="00E63682">
        <w:rPr>
          <w:rFonts w:ascii="Verdana" w:hAnsi="Verdana"/>
          <w:b/>
          <w:sz w:val="22"/>
          <w:szCs w:val="22"/>
        </w:rPr>
        <w:tab/>
        <w:t xml:space="preserve">      </w:t>
      </w:r>
      <w:r w:rsidR="00A267B5" w:rsidRPr="00E63682">
        <w:rPr>
          <w:rFonts w:ascii="Verdana" w:hAnsi="Verdana"/>
          <w:b/>
          <w:sz w:val="22"/>
          <w:szCs w:val="22"/>
        </w:rPr>
        <w:t xml:space="preserve">  </w:t>
      </w:r>
      <w:r w:rsidRPr="00E63682">
        <w:rPr>
          <w:rFonts w:ascii="Verdana" w:hAnsi="Verdana" w:cs="Arial"/>
          <w:sz w:val="22"/>
          <w:szCs w:val="22"/>
        </w:rPr>
        <w:t>All’Albo</w:t>
      </w:r>
    </w:p>
    <w:p w14:paraId="1020CFA5" w14:textId="77777777" w:rsidR="00A267B5" w:rsidRPr="00E63682" w:rsidRDefault="00A267B5" w:rsidP="00A267B5">
      <w:pPr>
        <w:pStyle w:val="Default"/>
        <w:jc w:val="center"/>
        <w:rPr>
          <w:rFonts w:ascii="Verdana" w:hAnsi="Verdana" w:cs="Arial"/>
          <w:iCs/>
          <w:sz w:val="22"/>
          <w:szCs w:val="22"/>
        </w:rPr>
      </w:pPr>
    </w:p>
    <w:p w14:paraId="10D264BB" w14:textId="59FD4F13" w:rsidR="00D31346" w:rsidRPr="00E63682" w:rsidRDefault="00F04ECD" w:rsidP="00D31346">
      <w:pPr>
        <w:ind w:right="416"/>
        <w:jc w:val="both"/>
        <w:rPr>
          <w:rFonts w:ascii="Verdana" w:hAnsi="Verdana"/>
          <w:b/>
        </w:rPr>
      </w:pPr>
      <w:r w:rsidRPr="00E63682">
        <w:rPr>
          <w:rFonts w:ascii="Verdana" w:hAnsi="Verdana" w:cs="Arial"/>
          <w:b/>
          <w:iCs/>
        </w:rPr>
        <w:t>OGGETTO: Incarico</w:t>
      </w:r>
      <w:r w:rsidR="00B91500" w:rsidRPr="00E63682">
        <w:rPr>
          <w:rFonts w:ascii="Verdana" w:hAnsi="Verdana" w:cs="Arial"/>
          <w:b/>
          <w:iCs/>
        </w:rPr>
        <w:t xml:space="preserve"> GESTIONE AMMINISTRATIVA</w:t>
      </w:r>
      <w:r w:rsidR="00F73B7B">
        <w:rPr>
          <w:rFonts w:ascii="Verdana" w:hAnsi="Verdana" w:cs="Arial"/>
          <w:b/>
          <w:iCs/>
        </w:rPr>
        <w:t xml:space="preserve"> A.T.A.</w:t>
      </w:r>
      <w:r w:rsidR="00B91500" w:rsidRPr="00E63682">
        <w:rPr>
          <w:rFonts w:ascii="Verdana" w:hAnsi="Verdana" w:cs="Arial"/>
          <w:b/>
          <w:iCs/>
        </w:rPr>
        <w:t xml:space="preserve">  - </w:t>
      </w:r>
      <w:r w:rsidR="00EF6FA6" w:rsidRPr="00E63682">
        <w:rPr>
          <w:rFonts w:ascii="Verdana" w:hAnsi="Verdana" w:cs="Arial"/>
          <w:b/>
          <w:iCs/>
        </w:rPr>
        <w:t xml:space="preserve">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w:t>
      </w:r>
      <w:r w:rsidR="00D31346" w:rsidRPr="00E63682">
        <w:rPr>
          <w:rFonts w:ascii="Verdana" w:eastAsia="Arial" w:hAnsi="Verdana" w:cs="Arial"/>
          <w:b/>
          <w:i/>
          <w:lang w:eastAsia="it-IT" w:bidi="it-IT"/>
        </w:rPr>
        <w:t>Azione 13.1.2 “Digital Board: trasformazione digitale nella didattica e nell'organizzazione”– Avviso pubblico prot.n. 28966 del 6 settembre 2021 per la trasformazione digitale nella didattica e nell'organizzazione.</w:t>
      </w:r>
    </w:p>
    <w:p w14:paraId="726F09BC" w14:textId="77777777" w:rsidR="00D31346" w:rsidRPr="00E63682" w:rsidRDefault="00D31346" w:rsidP="00D31346">
      <w:pPr>
        <w:ind w:right="1585"/>
        <w:rPr>
          <w:rFonts w:ascii="Verdana" w:hAnsi="Verdana"/>
          <w:b/>
        </w:rPr>
      </w:pPr>
      <w:r w:rsidRPr="00E63682">
        <w:rPr>
          <w:rFonts w:ascii="Verdana" w:hAnsi="Verdana"/>
          <w:b/>
          <w:w w:val="95"/>
        </w:rPr>
        <w:t>Codice Progetto:</w:t>
      </w:r>
      <w:r w:rsidRPr="00E63682">
        <w:rPr>
          <w:rFonts w:ascii="Verdana" w:hAnsi="Verdana"/>
          <w:b/>
          <w:spacing w:val="24"/>
          <w:w w:val="95"/>
        </w:rPr>
        <w:t xml:space="preserve"> </w:t>
      </w:r>
      <w:r w:rsidRPr="00E63682">
        <w:rPr>
          <w:rFonts w:ascii="Verdana" w:hAnsi="Verdana"/>
          <w:b/>
          <w:w w:val="95"/>
        </w:rPr>
        <w:t>13.1.2A FESRPON-LO-2021-200</w:t>
      </w:r>
    </w:p>
    <w:p w14:paraId="28D56D28" w14:textId="77777777" w:rsidR="00D31346" w:rsidRPr="00E63682" w:rsidRDefault="00D31346" w:rsidP="00D31346">
      <w:pPr>
        <w:tabs>
          <w:tab w:val="left" w:pos="4725"/>
        </w:tabs>
        <w:spacing w:before="167"/>
        <w:rPr>
          <w:rFonts w:ascii="Verdana" w:hAnsi="Verdana"/>
          <w:b/>
        </w:rPr>
      </w:pPr>
      <w:r w:rsidRPr="00E63682">
        <w:rPr>
          <w:rFonts w:ascii="Verdana" w:hAnsi="Verdana"/>
          <w:b/>
          <w:spacing w:val="-1"/>
          <w:w w:val="115"/>
        </w:rPr>
        <w:t>CUP: C49J21039160006</w:t>
      </w:r>
    </w:p>
    <w:p w14:paraId="52EEE959" w14:textId="77777777" w:rsidR="00D31346" w:rsidRPr="009D2FB6" w:rsidRDefault="00D31346" w:rsidP="00D31346">
      <w:pPr>
        <w:spacing w:line="0" w:lineRule="atLeast"/>
        <w:jc w:val="center"/>
        <w:rPr>
          <w:rFonts w:ascii="Verdana" w:eastAsia="Arial" w:hAnsi="Verdana" w:cs="Arial"/>
          <w:b/>
        </w:rPr>
      </w:pPr>
      <w:r w:rsidRPr="009D2FB6">
        <w:rPr>
          <w:rFonts w:ascii="Verdana" w:eastAsia="Arial" w:hAnsi="Verdana" w:cs="Arial"/>
          <w:b/>
        </w:rPr>
        <w:t>IL DIRIGENTE SCOLASTICO</w:t>
      </w:r>
    </w:p>
    <w:p w14:paraId="327AE641" w14:textId="77777777" w:rsidR="00D31346" w:rsidRPr="009D2FB6" w:rsidRDefault="00D31346" w:rsidP="00D31346">
      <w:pPr>
        <w:spacing w:line="0" w:lineRule="atLeast"/>
        <w:jc w:val="both"/>
        <w:rPr>
          <w:rFonts w:ascii="Verdana" w:hAnsi="Verdana" w:cs="Arial"/>
        </w:rPr>
      </w:pPr>
      <w:r w:rsidRPr="009D2FB6">
        <w:rPr>
          <w:rFonts w:ascii="Verdana" w:eastAsia="Arial" w:hAnsi="Verdana" w:cs="Arial"/>
          <w:b/>
          <w:lang w:eastAsia="it-IT"/>
        </w:rPr>
        <w:t xml:space="preserve">VISTA </w:t>
      </w:r>
      <w:r w:rsidRPr="009D2FB6">
        <w:rPr>
          <w:rFonts w:ascii="Verdana" w:eastAsia="Arial" w:hAnsi="Verdana" w:cs="Arial"/>
          <w:lang w:eastAsia="it-IT"/>
        </w:rPr>
        <w:t xml:space="preserve">la proposta progettuale dell’istituto, candidatura n. </w:t>
      </w:r>
      <w:r w:rsidRPr="009D2FB6">
        <w:rPr>
          <w:rFonts w:ascii="Verdana" w:hAnsi="Verdana" w:cs="Arial"/>
        </w:rPr>
        <w:t>1071234 - 28966 FESR REACT EU- Digital Board: trasformazione digitale nella didattica e nell’organizzazione;</w:t>
      </w:r>
    </w:p>
    <w:p w14:paraId="2FE02D2C"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 xml:space="preserve">VISTA </w:t>
      </w:r>
      <w:r w:rsidRPr="009D2FB6">
        <w:rPr>
          <w:rFonts w:ascii="Verdana" w:eastAsia="Arial" w:hAnsi="Verdana" w:cs="Arial"/>
          <w:lang w:eastAsia="it-IT"/>
        </w:rPr>
        <w:t>Nota autorizzativa</w:t>
      </w:r>
      <w:r w:rsidRPr="009D2FB6">
        <w:rPr>
          <w:rFonts w:ascii="Verdana" w:eastAsia="Arial" w:hAnsi="Verdana" w:cs="Arial"/>
          <w:b/>
          <w:lang w:eastAsia="it-IT"/>
        </w:rPr>
        <w:t xml:space="preserve"> </w:t>
      </w:r>
      <w:proofErr w:type="spellStart"/>
      <w:r w:rsidRPr="009D2FB6">
        <w:rPr>
          <w:rFonts w:ascii="Verdana" w:hAnsi="Verdana" w:cs="Arial"/>
        </w:rPr>
        <w:t>Prot</w:t>
      </w:r>
      <w:proofErr w:type="spellEnd"/>
      <w:r w:rsidRPr="009D2FB6">
        <w:rPr>
          <w:rFonts w:ascii="Verdana" w:hAnsi="Verdana" w:cs="Arial"/>
        </w:rPr>
        <w:t>.</w:t>
      </w:r>
      <w:r w:rsidRPr="009D2FB6">
        <w:rPr>
          <w:rFonts w:ascii="Verdana" w:hAnsi="Verdana" w:cs="Arial"/>
          <w:spacing w:val="6"/>
        </w:rPr>
        <w:t xml:space="preserve"> </w:t>
      </w:r>
      <w:r w:rsidRPr="009D2FB6">
        <w:rPr>
          <w:rFonts w:ascii="Verdana" w:hAnsi="Verdana" w:cs="Arial"/>
        </w:rPr>
        <w:t>AOODGEFID-0042550 del</w:t>
      </w:r>
      <w:r w:rsidRPr="009D2FB6">
        <w:rPr>
          <w:rFonts w:ascii="Verdana" w:eastAsia="Corbel" w:hAnsi="Verdana" w:cs="Arial"/>
          <w:lang w:eastAsia="it-IT"/>
        </w:rPr>
        <w:t xml:space="preserve"> 02/11/2021</w:t>
      </w:r>
      <w:r w:rsidRPr="009D2FB6">
        <w:rPr>
          <w:rFonts w:ascii="Verdana" w:eastAsia="Arial" w:hAnsi="Verdana" w:cs="Arial"/>
          <w:lang w:eastAsia="it-IT"/>
        </w:rPr>
        <w:t xml:space="preserve"> con la quale il MI ha comunicato a</w:t>
      </w:r>
      <w:r w:rsidRPr="009D2FB6">
        <w:rPr>
          <w:rFonts w:ascii="Verdana" w:eastAsia="Arial" w:hAnsi="Verdana" w:cs="Arial"/>
          <w:b/>
          <w:lang w:eastAsia="it-IT"/>
        </w:rPr>
        <w:t xml:space="preserve"> </w:t>
      </w:r>
      <w:r w:rsidRPr="009D2FB6">
        <w:rPr>
          <w:rFonts w:ascii="Verdana" w:eastAsia="Arial" w:hAnsi="Verdana" w:cs="Arial"/>
          <w:lang w:eastAsia="it-IT"/>
        </w:rPr>
        <w:t xml:space="preserve">questa istituzione scolastica la formale autorizzazione del progetto definito dal codice </w:t>
      </w:r>
      <w:r w:rsidRPr="009D2FB6">
        <w:rPr>
          <w:rFonts w:ascii="Verdana" w:hAnsi="Verdana" w:cs="Arial"/>
          <w:w w:val="95"/>
        </w:rPr>
        <w:t>13.1.2.A FESRPON-LO-2021-200;</w:t>
      </w:r>
    </w:p>
    <w:p w14:paraId="4631B77E"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 xml:space="preserve">VISTO </w:t>
      </w:r>
      <w:r w:rsidRPr="009D2FB6">
        <w:rPr>
          <w:rFonts w:ascii="Verdana" w:eastAsia="Arial" w:hAnsi="Verdana" w:cs="Arial"/>
          <w:lang w:eastAsia="it-IT"/>
        </w:rPr>
        <w:t>il Decreto Interministeriale 28 agosto 2018 n. 129 concernente “Regolamento recante istruzioni generali sulla gestione amministrativo-contabile delle istituzioni scolastiche, ai sensi dell'articolo 1, comma 143, della legge 13 luglio 2015, n. 107”;</w:t>
      </w:r>
    </w:p>
    <w:p w14:paraId="7C5933B0"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bCs/>
          <w:lang w:eastAsia="it-IT"/>
        </w:rPr>
        <w:t>VISTO</w:t>
      </w:r>
      <w:r w:rsidRPr="009D2FB6">
        <w:rPr>
          <w:rFonts w:ascii="Verdana" w:eastAsia="Arial" w:hAnsi="Verdana" w:cs="Arial"/>
          <w:bCs/>
          <w:lang w:eastAsia="it-IT"/>
        </w:rPr>
        <w:t xml:space="preserve"> </w:t>
      </w:r>
      <w:r w:rsidRPr="009D2FB6">
        <w:rPr>
          <w:rFonts w:ascii="Verdana" w:eastAsia="Arial" w:hAnsi="Verdana" w:cs="Arial"/>
          <w:lang w:eastAsia="it-IT"/>
        </w:rPr>
        <w:t xml:space="preserve">il Decreto del Presidente della Repubblica 8 marzo 1999, n. 275, concernente il Regolamento recante norme in materia di autonomia delle Istituzioni Scolastiche, ai sensi della legge 15 marzo 1997, n. 59; </w:t>
      </w:r>
    </w:p>
    <w:p w14:paraId="0520DBC1"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bCs/>
          <w:lang w:eastAsia="it-IT"/>
        </w:rPr>
        <w:lastRenderedPageBreak/>
        <w:t>VISTA</w:t>
      </w:r>
      <w:r w:rsidRPr="009D2FB6">
        <w:rPr>
          <w:rFonts w:ascii="Verdana" w:eastAsia="Arial" w:hAnsi="Verdana" w:cs="Arial"/>
          <w:bCs/>
          <w:lang w:eastAsia="it-IT"/>
        </w:rPr>
        <w:t xml:space="preserve"> </w:t>
      </w:r>
      <w:r w:rsidRPr="009D2FB6">
        <w:rPr>
          <w:rFonts w:ascii="Verdana" w:eastAsia="Arial" w:hAnsi="Verdana" w:cs="Arial"/>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589B357B"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VISTO</w:t>
      </w:r>
      <w:r w:rsidRPr="009D2FB6">
        <w:rPr>
          <w:rFonts w:ascii="Verdana" w:eastAsia="Arial" w:hAnsi="Verdana" w:cs="Arial"/>
          <w:lang w:eastAsia="it-IT"/>
        </w:rPr>
        <w:t xml:space="preserve"> Il </w:t>
      </w:r>
      <w:proofErr w:type="spellStart"/>
      <w:r w:rsidRPr="009D2FB6">
        <w:rPr>
          <w:rFonts w:ascii="Verdana" w:eastAsia="Arial" w:hAnsi="Verdana" w:cs="Arial"/>
          <w:lang w:eastAsia="it-IT"/>
        </w:rPr>
        <w:t>D.Lgs.</w:t>
      </w:r>
      <w:proofErr w:type="spellEnd"/>
      <w:r w:rsidRPr="009D2FB6">
        <w:rPr>
          <w:rFonts w:ascii="Verdana" w:eastAsia="Arial" w:hAnsi="Verdana" w:cs="Arial"/>
          <w:lang w:eastAsia="it-IT"/>
        </w:rPr>
        <w:t xml:space="preserve"> n. 165 del 30 marzo 2001, recante «Norme generali sull'ordinamento del lavoro alle dipendenze delle amministrazioni pubbliche» e successive modifiche e integrazioni; </w:t>
      </w:r>
    </w:p>
    <w:p w14:paraId="555F9CA1"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VISTO</w:t>
      </w:r>
      <w:r w:rsidRPr="009D2FB6">
        <w:rPr>
          <w:rFonts w:ascii="Verdana" w:eastAsia="Arial" w:hAnsi="Verdana" w:cs="Arial"/>
          <w:lang w:eastAsia="it-IT"/>
        </w:rPr>
        <w:t xml:space="preserve"> il Decreto Interministeriale 28 agosto 2018, n. 129 recante «Istruzioni generali sulla gestione amministrativo-contabile delle istituzioni scolastiche, ai sensi dell’articolo 1, comma 143, della legge 13 lugli2015, n. 107»; </w:t>
      </w:r>
    </w:p>
    <w:p w14:paraId="5008AA5F"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VISTI</w:t>
      </w:r>
      <w:r w:rsidRPr="009D2FB6">
        <w:rPr>
          <w:rFonts w:ascii="Verdana" w:eastAsia="Arial" w:hAnsi="Verdana" w:cs="Arial"/>
          <w:lang w:eastAsia="it-IT"/>
        </w:rPr>
        <w:t xml:space="preserve"> i Regolamenti (UE) n.1303/2013 recanti disposizioni comuni sui Fondi strutturali e di investimento europei, il Regolamento (UE) n. 1301/2013 relativo al Fondo Europeo di Sviluppo Regionale (FESR) e il Regolamento (UE) n. 1304/2013 relativo al Fondo Sociale Europeo; </w:t>
      </w:r>
    </w:p>
    <w:p w14:paraId="777CEF33" w14:textId="77777777" w:rsidR="00D31346" w:rsidRPr="009D2FB6" w:rsidRDefault="00D31346" w:rsidP="00D31346">
      <w:pPr>
        <w:spacing w:line="0" w:lineRule="atLeast"/>
        <w:jc w:val="both"/>
        <w:rPr>
          <w:rFonts w:ascii="Verdana" w:eastAsia="Arial" w:hAnsi="Verdana" w:cs="Arial"/>
          <w:lang w:eastAsia="it-IT"/>
        </w:rPr>
      </w:pPr>
      <w:r w:rsidRPr="009D2FB6">
        <w:rPr>
          <w:rFonts w:ascii="Verdana" w:eastAsia="Arial" w:hAnsi="Verdana" w:cs="Arial"/>
          <w:b/>
          <w:lang w:eastAsia="it-IT"/>
        </w:rPr>
        <w:t>VISTO</w:t>
      </w:r>
      <w:r w:rsidRPr="009D2FB6">
        <w:rPr>
          <w:rFonts w:ascii="Verdana" w:eastAsia="Arial" w:hAnsi="Verdana" w:cs="Arial"/>
          <w:lang w:eastAsia="it-IT"/>
        </w:rPr>
        <w:t xml:space="preserve"> il PON - Programma Operativo Nazionale 2014IT05M20P001 "Per la scuola — competenze e ambienti per l'apprendimento" approvato con Decisione C (2014) n. 9952, del 17 dicembre 2014 della Commissione Europea; </w:t>
      </w:r>
    </w:p>
    <w:p w14:paraId="0EF17EED" w14:textId="77777777" w:rsidR="00D31346" w:rsidRPr="009D2FB6" w:rsidRDefault="00D31346" w:rsidP="00D31346">
      <w:pPr>
        <w:spacing w:line="0" w:lineRule="atLeast"/>
        <w:ind w:left="20"/>
        <w:jc w:val="both"/>
        <w:rPr>
          <w:rFonts w:ascii="Verdana" w:eastAsia="Arial" w:hAnsi="Verdana" w:cs="Arial"/>
          <w:lang w:eastAsia="it-IT"/>
        </w:rPr>
      </w:pPr>
      <w:r w:rsidRPr="009D2FB6">
        <w:rPr>
          <w:rFonts w:ascii="Verdana" w:eastAsia="Arial" w:hAnsi="Verdana" w:cs="Arial"/>
          <w:b/>
          <w:lang w:eastAsia="it-IT"/>
        </w:rPr>
        <w:t xml:space="preserve">VISTE </w:t>
      </w:r>
      <w:r w:rsidRPr="009D2FB6">
        <w:rPr>
          <w:rFonts w:ascii="Verdana" w:eastAsia="Arial" w:hAnsi="Verdana" w:cs="Arial"/>
          <w:lang w:eastAsia="it-IT"/>
        </w:rPr>
        <w:t>le disposizioni normative vigenti in materia per la realizzazione dei Progetti FESR;</w:t>
      </w:r>
    </w:p>
    <w:p w14:paraId="619F0643" w14:textId="77777777" w:rsidR="00D31346" w:rsidRPr="009D2FB6" w:rsidRDefault="00D31346" w:rsidP="00D31346">
      <w:pPr>
        <w:spacing w:line="232" w:lineRule="auto"/>
        <w:ind w:left="20" w:right="520"/>
        <w:jc w:val="both"/>
        <w:rPr>
          <w:rFonts w:ascii="Verdana" w:eastAsia="Arial" w:hAnsi="Verdana" w:cs="Arial"/>
          <w:lang w:eastAsia="it-IT"/>
        </w:rPr>
      </w:pPr>
      <w:r w:rsidRPr="009D2FB6">
        <w:rPr>
          <w:rFonts w:ascii="Verdana" w:eastAsia="Arial" w:hAnsi="Verdana" w:cs="Arial"/>
          <w:b/>
          <w:lang w:eastAsia="it-IT"/>
        </w:rPr>
        <w:t xml:space="preserve">CONSIDERATO </w:t>
      </w:r>
      <w:r w:rsidRPr="009D2FB6">
        <w:rPr>
          <w:rFonts w:ascii="Verdana" w:eastAsia="Arial" w:hAnsi="Verdana" w:cs="Arial"/>
          <w:lang w:eastAsia="it-IT"/>
        </w:rPr>
        <w:t>che</w:t>
      </w:r>
      <w:r w:rsidRPr="009D2FB6">
        <w:rPr>
          <w:rFonts w:ascii="Verdana" w:eastAsia="Arial" w:hAnsi="Verdana" w:cs="Arial"/>
          <w:b/>
          <w:lang w:eastAsia="it-IT"/>
        </w:rPr>
        <w:t xml:space="preserve"> </w:t>
      </w:r>
      <w:r w:rsidRPr="009D2FB6">
        <w:rPr>
          <w:rFonts w:ascii="Verdana" w:eastAsia="Arial" w:hAnsi="Verdana" w:cs="Arial"/>
          <w:lang w:eastAsia="it-IT"/>
        </w:rPr>
        <w:t>ai sensi dell’art. 10, c. 5 del DI 129 del 28/08/2018 competono al Dirigente scolastico le</w:t>
      </w:r>
      <w:r w:rsidRPr="009D2FB6">
        <w:rPr>
          <w:rFonts w:ascii="Verdana" w:eastAsia="Arial" w:hAnsi="Verdana" w:cs="Arial"/>
          <w:b/>
          <w:lang w:eastAsia="it-IT"/>
        </w:rPr>
        <w:t xml:space="preserve"> </w:t>
      </w:r>
      <w:r w:rsidRPr="009D2FB6">
        <w:rPr>
          <w:rFonts w:ascii="Verdana" w:eastAsia="Arial" w:hAnsi="Verdana" w:cs="Arial"/>
          <w:lang w:eastAsia="it-IT"/>
        </w:rPr>
        <w:t>Variazioni al programma Annuale conseguenti ad Entrate Finalizzate;</w:t>
      </w:r>
    </w:p>
    <w:p w14:paraId="2CC03313" w14:textId="77777777" w:rsidR="00D31346" w:rsidRPr="009D2FB6" w:rsidRDefault="00D31346" w:rsidP="00D31346">
      <w:pPr>
        <w:spacing w:line="230" w:lineRule="auto"/>
        <w:ind w:left="20" w:right="920"/>
        <w:jc w:val="both"/>
        <w:rPr>
          <w:rFonts w:ascii="Verdana" w:eastAsia="Arial" w:hAnsi="Verdana" w:cs="Arial"/>
          <w:lang w:eastAsia="it-IT"/>
        </w:rPr>
      </w:pPr>
      <w:r w:rsidRPr="009D2FB6">
        <w:rPr>
          <w:rFonts w:ascii="Verdana" w:eastAsia="Arial" w:hAnsi="Verdana" w:cs="Arial"/>
          <w:b/>
          <w:lang w:eastAsia="it-IT"/>
        </w:rPr>
        <w:t xml:space="preserve">VISTA </w:t>
      </w:r>
      <w:r w:rsidRPr="009D2FB6">
        <w:rPr>
          <w:rFonts w:ascii="Verdana" w:eastAsia="Arial" w:hAnsi="Verdana" w:cs="Arial"/>
          <w:lang w:eastAsia="it-IT"/>
        </w:rPr>
        <w:t>la delibera del Consiglio di Istituto n. 23 del 29/11/2021;</w:t>
      </w:r>
    </w:p>
    <w:p w14:paraId="6474279B" w14:textId="77777777" w:rsidR="00D31346" w:rsidRPr="009D2FB6" w:rsidRDefault="00D31346" w:rsidP="00D31346">
      <w:pPr>
        <w:jc w:val="both"/>
        <w:rPr>
          <w:rFonts w:ascii="Verdana" w:hAnsi="Verdana" w:cs="Arial"/>
        </w:rPr>
      </w:pPr>
      <w:r w:rsidRPr="009D2FB6">
        <w:rPr>
          <w:rFonts w:ascii="Verdana" w:hAnsi="Verdana" w:cs="Arial"/>
          <w:b/>
        </w:rPr>
        <w:t xml:space="preserve">VISTO </w:t>
      </w:r>
      <w:r w:rsidRPr="009D2FB6">
        <w:rPr>
          <w:rFonts w:ascii="Verdana" w:hAnsi="Verdana" w:cs="Arial"/>
        </w:rPr>
        <w:t xml:space="preserve">il Decreto di assunzione del finanziamento nel bilancio di questa Istituzione scolastica  </w:t>
      </w:r>
      <w:proofErr w:type="spellStart"/>
      <w:r w:rsidRPr="009D2FB6">
        <w:rPr>
          <w:rFonts w:ascii="Verdana" w:hAnsi="Verdana" w:cs="Arial"/>
        </w:rPr>
        <w:t>prot</w:t>
      </w:r>
      <w:proofErr w:type="spellEnd"/>
      <w:r w:rsidRPr="009D2FB6">
        <w:rPr>
          <w:rFonts w:ascii="Verdana" w:hAnsi="Verdana" w:cs="Arial"/>
        </w:rPr>
        <w:t>. n. 4305 del 05/11/2021 per l’importo di Euro € 77.336,66;</w:t>
      </w:r>
    </w:p>
    <w:p w14:paraId="57205EFE" w14:textId="77777777" w:rsidR="00D31346" w:rsidRPr="009D2FB6" w:rsidRDefault="00D31346" w:rsidP="00D31346">
      <w:pPr>
        <w:autoSpaceDE w:val="0"/>
        <w:autoSpaceDN w:val="0"/>
        <w:adjustRightInd w:val="0"/>
        <w:ind w:left="709" w:hanging="709"/>
        <w:jc w:val="both"/>
        <w:rPr>
          <w:rFonts w:ascii="Verdana" w:eastAsia="Times New Roman" w:hAnsi="Verdana" w:cs="Arial"/>
          <w:color w:val="000000"/>
        </w:rPr>
      </w:pPr>
      <w:r w:rsidRPr="009D2FB6">
        <w:rPr>
          <w:rFonts w:ascii="Verdana" w:eastAsia="Times New Roman" w:hAnsi="Verdana" w:cs="Arial"/>
          <w:b/>
          <w:bCs/>
          <w:color w:val="000000"/>
        </w:rPr>
        <w:t xml:space="preserve">VISTO </w:t>
      </w:r>
      <w:r w:rsidRPr="009D2FB6">
        <w:rPr>
          <w:rFonts w:ascii="Verdana" w:eastAsia="Times New Roman" w:hAnsi="Verdana" w:cs="Arial"/>
          <w:bCs/>
          <w:color w:val="000000"/>
        </w:rPr>
        <w:t xml:space="preserve"> </w:t>
      </w:r>
      <w:r w:rsidRPr="009D2FB6">
        <w:rPr>
          <w:rFonts w:ascii="Verdana" w:eastAsia="Times New Roman" w:hAnsi="Verdana" w:cs="Arial"/>
          <w:color w:val="000000"/>
        </w:rPr>
        <w:t xml:space="preserve">l’art. 31 del D.lgs. n. 50/2016 e </w:t>
      </w:r>
      <w:proofErr w:type="spellStart"/>
      <w:r w:rsidRPr="009D2FB6">
        <w:rPr>
          <w:rFonts w:ascii="Verdana" w:eastAsia="Times New Roman" w:hAnsi="Verdana" w:cs="Arial"/>
          <w:color w:val="000000"/>
        </w:rPr>
        <w:t>ss.mm.ii</w:t>
      </w:r>
      <w:proofErr w:type="spellEnd"/>
      <w:r w:rsidRPr="009D2FB6">
        <w:rPr>
          <w:rFonts w:ascii="Verdana" w:eastAsia="Times New Roman" w:hAnsi="Verdana" w:cs="Arial"/>
          <w:color w:val="000000"/>
        </w:rPr>
        <w:t xml:space="preserve">. </w:t>
      </w:r>
    </w:p>
    <w:p w14:paraId="0FE90F84" w14:textId="730953D3" w:rsidR="00D31346" w:rsidRPr="009D2FB6" w:rsidRDefault="00D31346" w:rsidP="00D31346">
      <w:pPr>
        <w:overflowPunct w:val="0"/>
        <w:autoSpaceDE w:val="0"/>
        <w:autoSpaceDN w:val="0"/>
        <w:adjustRightInd w:val="0"/>
        <w:ind w:left="640" w:hanging="640"/>
        <w:jc w:val="both"/>
        <w:textAlignment w:val="baseline"/>
        <w:rPr>
          <w:rFonts w:ascii="Verdana" w:hAnsi="Verdana" w:cs="Calibri"/>
          <w:bCs/>
        </w:rPr>
      </w:pPr>
      <w:r w:rsidRPr="009D2FB6">
        <w:rPr>
          <w:rFonts w:ascii="Verdana" w:hAnsi="Verdana" w:cs="Calibri"/>
          <w:b/>
          <w:bCs/>
        </w:rPr>
        <w:t xml:space="preserve">VISTO </w:t>
      </w:r>
      <w:r w:rsidRPr="009D2FB6">
        <w:rPr>
          <w:rFonts w:ascii="Verdana" w:hAnsi="Verdana" w:cs="Calibri"/>
          <w:bCs/>
        </w:rPr>
        <w:t xml:space="preserve"> l’avviso </w:t>
      </w:r>
      <w:proofErr w:type="spellStart"/>
      <w:r w:rsidRPr="009D2FB6">
        <w:rPr>
          <w:rFonts w:ascii="Verdana" w:hAnsi="Verdana" w:cs="Calibri"/>
          <w:bCs/>
        </w:rPr>
        <w:t>prot</w:t>
      </w:r>
      <w:proofErr w:type="spellEnd"/>
      <w:r w:rsidRPr="009D2FB6">
        <w:rPr>
          <w:rFonts w:ascii="Verdana" w:hAnsi="Verdana" w:cs="Calibri"/>
          <w:bCs/>
        </w:rPr>
        <w:t>. N. 245  del 21/01/2022, con il quale si invitava il personale della scuola a presentare istanza di partecipazione all’assegnazione dell’incarico di supporto alle attività di gestione amministrativo/contabile;</w:t>
      </w:r>
    </w:p>
    <w:p w14:paraId="7B04FB3D" w14:textId="3F094F6A" w:rsidR="00D31346" w:rsidRPr="009D2FB6" w:rsidRDefault="00D31346" w:rsidP="00D31346">
      <w:pPr>
        <w:overflowPunct w:val="0"/>
        <w:autoSpaceDE w:val="0"/>
        <w:autoSpaceDN w:val="0"/>
        <w:adjustRightInd w:val="0"/>
        <w:ind w:left="640" w:hanging="640"/>
        <w:jc w:val="both"/>
        <w:textAlignment w:val="baseline"/>
        <w:rPr>
          <w:rFonts w:ascii="Verdana" w:hAnsi="Verdana" w:cs="Calibri"/>
          <w:bCs/>
        </w:rPr>
      </w:pPr>
      <w:r w:rsidRPr="009D2FB6">
        <w:rPr>
          <w:rFonts w:ascii="Verdana" w:hAnsi="Verdana" w:cs="Calibri"/>
          <w:b/>
          <w:bCs/>
        </w:rPr>
        <w:t xml:space="preserve">VISTE  </w:t>
      </w:r>
      <w:r w:rsidRPr="009D2FB6">
        <w:rPr>
          <w:rFonts w:ascii="Verdana" w:hAnsi="Verdana" w:cs="Calibri"/>
          <w:bCs/>
        </w:rPr>
        <w:t xml:space="preserve">l' istanza pervenuta </w:t>
      </w:r>
      <w:proofErr w:type="spellStart"/>
      <w:r w:rsidRPr="009D2FB6">
        <w:rPr>
          <w:rFonts w:ascii="Verdana" w:hAnsi="Verdana" w:cs="Calibri"/>
          <w:bCs/>
        </w:rPr>
        <w:t>Prot</w:t>
      </w:r>
      <w:proofErr w:type="spellEnd"/>
      <w:r w:rsidRPr="009D2FB6">
        <w:rPr>
          <w:rFonts w:ascii="Verdana" w:hAnsi="Verdana" w:cs="Calibri"/>
          <w:bCs/>
        </w:rPr>
        <w:t>. N 325 del 27/01/2022</w:t>
      </w:r>
    </w:p>
    <w:p w14:paraId="09274D86" w14:textId="4691B0EC" w:rsidR="00D31346" w:rsidRPr="009D2FB6" w:rsidRDefault="00D31346" w:rsidP="00D31346">
      <w:pPr>
        <w:overflowPunct w:val="0"/>
        <w:autoSpaceDE w:val="0"/>
        <w:autoSpaceDN w:val="0"/>
        <w:adjustRightInd w:val="0"/>
        <w:ind w:left="640" w:hanging="640"/>
        <w:jc w:val="both"/>
        <w:textAlignment w:val="baseline"/>
        <w:rPr>
          <w:rFonts w:ascii="Verdana" w:hAnsi="Verdana" w:cs="Calibri"/>
          <w:bCs/>
        </w:rPr>
      </w:pPr>
      <w:r w:rsidRPr="009D2FB6">
        <w:rPr>
          <w:rFonts w:ascii="Verdana" w:hAnsi="Verdana" w:cs="Calibri"/>
          <w:b/>
          <w:bCs/>
        </w:rPr>
        <w:t xml:space="preserve">VISTO </w:t>
      </w:r>
      <w:r w:rsidRPr="009D2FB6">
        <w:rPr>
          <w:rFonts w:ascii="Verdana" w:hAnsi="Verdana" w:cs="Calibri"/>
          <w:bCs/>
        </w:rPr>
        <w:t xml:space="preserve">il verbale della Commissione </w:t>
      </w:r>
      <w:proofErr w:type="spellStart"/>
      <w:r w:rsidRPr="009D2FB6">
        <w:rPr>
          <w:rFonts w:ascii="Verdana" w:hAnsi="Verdana" w:cs="Calibri"/>
          <w:bCs/>
        </w:rPr>
        <w:t>Prot.n</w:t>
      </w:r>
      <w:proofErr w:type="spellEnd"/>
      <w:r w:rsidR="006D6F3C" w:rsidRPr="009D2FB6">
        <w:rPr>
          <w:rFonts w:ascii="Verdana" w:hAnsi="Verdana" w:cs="Calibri"/>
          <w:bCs/>
        </w:rPr>
        <w:t xml:space="preserve"> 481</w:t>
      </w:r>
      <w:r w:rsidRPr="009D2FB6">
        <w:rPr>
          <w:rFonts w:ascii="Verdana" w:hAnsi="Verdana" w:cs="Calibri"/>
          <w:bCs/>
        </w:rPr>
        <w:t xml:space="preserve"> del </w:t>
      </w:r>
      <w:r w:rsidR="006D6F3C" w:rsidRPr="009D2FB6">
        <w:rPr>
          <w:rFonts w:ascii="Verdana" w:hAnsi="Verdana" w:cs="Calibri"/>
          <w:bCs/>
        </w:rPr>
        <w:t>08/02/2022</w:t>
      </w:r>
      <w:r w:rsidRPr="009D2FB6">
        <w:rPr>
          <w:rFonts w:ascii="Verdana" w:hAnsi="Verdana" w:cs="Calibri"/>
          <w:bCs/>
        </w:rPr>
        <w:t xml:space="preserve">   </w:t>
      </w:r>
      <w:r w:rsidRPr="009D2FB6">
        <w:rPr>
          <w:rFonts w:ascii="Verdana" w:hAnsi="Verdana" w:cs="Calibri"/>
          <w:b/>
          <w:bCs/>
        </w:rPr>
        <w:tab/>
      </w:r>
    </w:p>
    <w:p w14:paraId="43D5B29F" w14:textId="47EAE913" w:rsidR="00D31346" w:rsidRPr="009D2FB6" w:rsidRDefault="00D31346" w:rsidP="00D31346">
      <w:pPr>
        <w:overflowPunct w:val="0"/>
        <w:autoSpaceDE w:val="0"/>
        <w:autoSpaceDN w:val="0"/>
        <w:adjustRightInd w:val="0"/>
        <w:ind w:left="640" w:hanging="640"/>
        <w:jc w:val="both"/>
        <w:textAlignment w:val="baseline"/>
        <w:rPr>
          <w:rFonts w:ascii="Verdana" w:hAnsi="Verdana" w:cs="Calibri"/>
          <w:bCs/>
        </w:rPr>
      </w:pPr>
      <w:r w:rsidRPr="009D2FB6">
        <w:rPr>
          <w:rFonts w:ascii="Verdana" w:hAnsi="Verdana" w:cs="Calibri"/>
          <w:b/>
          <w:bCs/>
        </w:rPr>
        <w:t>RITENUTE</w:t>
      </w:r>
      <w:r w:rsidRPr="009D2FB6">
        <w:rPr>
          <w:rFonts w:ascii="Verdana" w:hAnsi="Verdana" w:cs="Calibri"/>
          <w:bCs/>
        </w:rPr>
        <w:t xml:space="preserve"> le competenze possedute dal Sig. DI RONZA PASQUALINO deducibili dal CV essere congrue e coerenti con</w:t>
      </w:r>
      <w:r w:rsidRPr="009D2FB6">
        <w:rPr>
          <w:rFonts w:ascii="Verdana" w:hAnsi="Verdana" w:cs="Calibri"/>
          <w:b/>
          <w:bCs/>
        </w:rPr>
        <w:t xml:space="preserve"> </w:t>
      </w:r>
      <w:r w:rsidRPr="009D2FB6">
        <w:rPr>
          <w:rFonts w:ascii="Verdana" w:hAnsi="Verdana" w:cs="Calibri"/>
          <w:bCs/>
        </w:rPr>
        <w:t>le finalità dell’incarico</w:t>
      </w:r>
    </w:p>
    <w:p w14:paraId="7832464A" w14:textId="13A35CD6" w:rsidR="00D31346" w:rsidRPr="009D2FB6" w:rsidRDefault="00D31346" w:rsidP="00D31346">
      <w:pPr>
        <w:overflowPunct w:val="0"/>
        <w:autoSpaceDE w:val="0"/>
        <w:autoSpaceDN w:val="0"/>
        <w:adjustRightInd w:val="0"/>
        <w:ind w:left="640" w:hanging="640"/>
        <w:jc w:val="both"/>
        <w:textAlignment w:val="baseline"/>
        <w:rPr>
          <w:rFonts w:ascii="Verdana" w:hAnsi="Verdana" w:cs="Calibri"/>
          <w:bCs/>
        </w:rPr>
      </w:pPr>
      <w:r w:rsidRPr="009D2FB6">
        <w:rPr>
          <w:rFonts w:ascii="Verdana" w:hAnsi="Verdana" w:cs="Calibri"/>
          <w:b/>
          <w:bCs/>
        </w:rPr>
        <w:t>PRESO ATTO</w:t>
      </w:r>
      <w:r w:rsidRPr="009D2FB6">
        <w:rPr>
          <w:rFonts w:ascii="Verdana" w:hAnsi="Verdana" w:cs="Calibri"/>
          <w:bCs/>
        </w:rPr>
        <w:t xml:space="preserve"> della dichiarazione presentata dal Sig. DI RONZA PASQUALINO in merito all’assenza di incompatibilità e cause ostative</w:t>
      </w:r>
    </w:p>
    <w:p w14:paraId="2F31B3BE" w14:textId="153A681F" w:rsidR="00EF6FA6" w:rsidRPr="009D2FB6" w:rsidRDefault="00EF6FA6" w:rsidP="00D31346">
      <w:pPr>
        <w:widowControl w:val="0"/>
        <w:autoSpaceDE w:val="0"/>
        <w:autoSpaceDN w:val="0"/>
        <w:ind w:right="416"/>
        <w:jc w:val="both"/>
        <w:rPr>
          <w:rFonts w:ascii="Verdana" w:hAnsi="Verdana" w:cs="Arial"/>
          <w:b/>
        </w:rPr>
      </w:pPr>
    </w:p>
    <w:p w14:paraId="7D2D46F2" w14:textId="77777777" w:rsidR="00D31346" w:rsidRPr="009D2FB6" w:rsidRDefault="00D31346" w:rsidP="005E5C80">
      <w:pPr>
        <w:ind w:right="861"/>
        <w:jc w:val="center"/>
        <w:rPr>
          <w:rFonts w:ascii="Verdana" w:hAnsi="Verdana" w:cs="Arial"/>
          <w:b/>
        </w:rPr>
      </w:pPr>
    </w:p>
    <w:p w14:paraId="4D079D83" w14:textId="77777777" w:rsidR="00D31346" w:rsidRPr="009D2FB6" w:rsidRDefault="00D31346" w:rsidP="005E5C80">
      <w:pPr>
        <w:ind w:right="861"/>
        <w:jc w:val="center"/>
        <w:rPr>
          <w:rFonts w:ascii="Verdana" w:hAnsi="Verdana" w:cs="Arial"/>
          <w:b/>
        </w:rPr>
      </w:pPr>
    </w:p>
    <w:p w14:paraId="38327E23" w14:textId="77777777" w:rsidR="00D31346" w:rsidRPr="009D2FB6" w:rsidRDefault="00D31346" w:rsidP="005E5C80">
      <w:pPr>
        <w:ind w:right="861"/>
        <w:jc w:val="center"/>
        <w:rPr>
          <w:rFonts w:ascii="Verdana" w:hAnsi="Verdana" w:cs="Arial"/>
          <w:b/>
        </w:rPr>
      </w:pPr>
    </w:p>
    <w:p w14:paraId="73902D88" w14:textId="22DC6754" w:rsidR="005E5C80" w:rsidRPr="009D2FB6" w:rsidRDefault="005E5C80" w:rsidP="009D2FB6">
      <w:pPr>
        <w:spacing w:after="120"/>
        <w:ind w:right="861"/>
        <w:jc w:val="center"/>
        <w:rPr>
          <w:rFonts w:ascii="Verdana" w:hAnsi="Verdana" w:cs="Arial"/>
          <w:b/>
        </w:rPr>
      </w:pPr>
      <w:r w:rsidRPr="009D2FB6">
        <w:rPr>
          <w:rFonts w:ascii="Verdana" w:hAnsi="Verdana" w:cs="Arial"/>
          <w:b/>
        </w:rPr>
        <w:t>CONFERISCE</w:t>
      </w:r>
    </w:p>
    <w:p w14:paraId="7D2FC0FA" w14:textId="735B5E46" w:rsidR="005E5C80" w:rsidRPr="009D2FB6" w:rsidRDefault="005E5C80" w:rsidP="009D2FB6">
      <w:pPr>
        <w:spacing w:after="100" w:afterAutospacing="1" w:line="213" w:lineRule="exact"/>
        <w:jc w:val="both"/>
        <w:rPr>
          <w:rFonts w:ascii="Verdana" w:hAnsi="Verdana" w:cs="Arial"/>
        </w:rPr>
      </w:pPr>
      <w:r w:rsidRPr="009D2FB6">
        <w:rPr>
          <w:rFonts w:ascii="Verdana" w:hAnsi="Verdana" w:cs="Arial"/>
        </w:rPr>
        <w:t xml:space="preserve">Al Sig. DI RONZA PASQUALINO, Assistente Amministrativo presso questo </w:t>
      </w:r>
      <w:proofErr w:type="spellStart"/>
      <w:r w:rsidRPr="009D2FB6">
        <w:rPr>
          <w:rFonts w:ascii="Verdana" w:hAnsi="Verdana" w:cs="Arial"/>
        </w:rPr>
        <w:t>Istituto,l’incarico</w:t>
      </w:r>
      <w:proofErr w:type="spellEnd"/>
      <w:r w:rsidRPr="009D2FB6">
        <w:rPr>
          <w:rFonts w:ascii="Verdana" w:hAnsi="Verdana" w:cs="Arial"/>
        </w:rPr>
        <w:t xml:space="preserve"> di supporto Amministrativo  per il progetto PON “Digital Board: trasformazione digitale nella didattica e nell’organizzazione” </w:t>
      </w:r>
      <w:r w:rsidR="00C86206" w:rsidRPr="009D2FB6">
        <w:rPr>
          <w:rFonts w:ascii="Verdana" w:hAnsi="Verdana" w:cs="Arial"/>
        </w:rPr>
        <w:t>Codice Progetto: 13.1.</w:t>
      </w:r>
      <w:r w:rsidR="00D31346" w:rsidRPr="009D2FB6">
        <w:rPr>
          <w:rFonts w:ascii="Verdana" w:hAnsi="Verdana" w:cs="Arial"/>
        </w:rPr>
        <w:t>2</w:t>
      </w:r>
      <w:r w:rsidR="00C86206" w:rsidRPr="009D2FB6">
        <w:rPr>
          <w:rFonts w:ascii="Verdana" w:hAnsi="Verdana" w:cs="Arial"/>
        </w:rPr>
        <w:t>A FESRPON-LO-2021-</w:t>
      </w:r>
      <w:r w:rsidR="00D31346" w:rsidRPr="009D2FB6">
        <w:rPr>
          <w:rFonts w:ascii="Verdana" w:hAnsi="Verdana" w:cs="Arial"/>
        </w:rPr>
        <w:t>200</w:t>
      </w:r>
      <w:r w:rsidR="00C86206" w:rsidRPr="009D2FB6">
        <w:rPr>
          <w:rFonts w:ascii="Verdana" w:hAnsi="Verdana" w:cs="Arial"/>
        </w:rPr>
        <w:t xml:space="preserve"> CUP:</w:t>
      </w:r>
      <w:r w:rsidR="00D31346" w:rsidRPr="009D2FB6">
        <w:rPr>
          <w:rFonts w:ascii="Verdana" w:hAnsi="Verdana" w:cs="Arial"/>
        </w:rPr>
        <w:t xml:space="preserve"> CUP: C49J21039160006</w:t>
      </w:r>
      <w:r w:rsidR="0077144F" w:rsidRPr="009D2FB6">
        <w:rPr>
          <w:rFonts w:ascii="Verdana" w:hAnsi="Verdana" w:cs="Arial"/>
        </w:rPr>
        <w:t>.</w:t>
      </w:r>
      <w:r w:rsidR="00D31346" w:rsidRPr="009D2FB6">
        <w:rPr>
          <w:rFonts w:ascii="Verdana" w:hAnsi="Verdana" w:cs="Arial"/>
        </w:rPr>
        <w:t xml:space="preserve"> </w:t>
      </w:r>
      <w:r w:rsidRPr="009D2FB6">
        <w:rPr>
          <w:rFonts w:ascii="Verdana" w:hAnsi="Verdana" w:cs="Arial"/>
        </w:rPr>
        <w:t>Il compenso è stabilito in €. 19,2</w:t>
      </w:r>
      <w:r w:rsidR="009D2FB6" w:rsidRPr="009D2FB6">
        <w:rPr>
          <w:rFonts w:ascii="Verdana" w:hAnsi="Verdana" w:cs="Arial"/>
        </w:rPr>
        <w:t>4</w:t>
      </w:r>
      <w:r w:rsidRPr="009D2FB6">
        <w:rPr>
          <w:rFonts w:ascii="Verdana" w:hAnsi="Verdana" w:cs="Arial"/>
        </w:rPr>
        <w:t xml:space="preserve"> lordo stato e l’impegno lavorativ</w:t>
      </w:r>
      <w:r w:rsidR="004B2BE0">
        <w:rPr>
          <w:rFonts w:ascii="Verdana" w:hAnsi="Verdana" w:cs="Arial"/>
        </w:rPr>
        <w:t>o non potrà essere inferiore a 88</w:t>
      </w:r>
      <w:r w:rsidRPr="009D2FB6">
        <w:rPr>
          <w:rFonts w:ascii="Verdana" w:hAnsi="Verdana" w:cs="Arial"/>
        </w:rPr>
        <w:t>,</w:t>
      </w:r>
      <w:r w:rsidR="004B2BE0">
        <w:rPr>
          <w:rFonts w:ascii="Verdana" w:hAnsi="Verdana" w:cs="Arial"/>
        </w:rPr>
        <w:t>35</w:t>
      </w:r>
      <w:bookmarkStart w:id="0" w:name="_GoBack"/>
      <w:bookmarkEnd w:id="0"/>
      <w:r w:rsidRPr="009D2FB6">
        <w:rPr>
          <w:rFonts w:ascii="Verdana" w:hAnsi="Verdana" w:cs="Arial"/>
        </w:rPr>
        <w:t xml:space="preserve"> ore, dovrà essere svolto oltre l’orario di servizio e dovrà risultare da un apposito registro delle attività. Sul compenso spettante saranno applicate tutte le ritenute nella misura prevista dalle vigenti disposizioni di legge. In ogni caso, l’importo complessivo sarà corrisposto a seguito dell’effettiva erogazione dei fondi comunitari e non potrà superare la soglia indicata nell’avviso.</w:t>
      </w:r>
    </w:p>
    <w:p w14:paraId="37D8CAB4" w14:textId="77777777" w:rsidR="00EF6FA6" w:rsidRDefault="00EF6FA6" w:rsidP="005E5C80">
      <w:pPr>
        <w:spacing w:line="213" w:lineRule="exact"/>
        <w:jc w:val="both"/>
        <w:rPr>
          <w:rFonts w:ascii="Verdana" w:hAnsi="Verdana" w:cs="Arial"/>
          <w:sz w:val="20"/>
          <w:szCs w:val="20"/>
        </w:rPr>
      </w:pPr>
    </w:p>
    <w:p w14:paraId="12E5287F" w14:textId="39286D8A" w:rsidR="00EF6FA6" w:rsidRDefault="00C86206" w:rsidP="005E5C80">
      <w:pPr>
        <w:spacing w:line="213" w:lineRule="exact"/>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77144F">
        <w:rPr>
          <w:rFonts w:ascii="Verdana" w:hAnsi="Verdana" w:cs="Arial"/>
          <w:sz w:val="20"/>
          <w:szCs w:val="20"/>
        </w:rPr>
        <w:t xml:space="preserve">  </w:t>
      </w:r>
      <w:r w:rsidR="00EF6FA6">
        <w:rPr>
          <w:rFonts w:ascii="Verdana" w:hAnsi="Verdana" w:cs="Arial"/>
          <w:sz w:val="20"/>
          <w:szCs w:val="20"/>
        </w:rPr>
        <w:t>IL DIRIGENTE SCOLASTICO</w:t>
      </w:r>
    </w:p>
    <w:p w14:paraId="392BB2FE" w14:textId="47E71351" w:rsidR="00EF6FA6" w:rsidRPr="005E5C80" w:rsidRDefault="00C86206" w:rsidP="005E5C80">
      <w:pPr>
        <w:spacing w:line="213" w:lineRule="exact"/>
        <w:jc w:val="both"/>
        <w:rPr>
          <w:rFonts w:ascii="Verdana" w:eastAsia="Corbel" w:hAnsi="Verdana" w:cs="Arial"/>
          <w:w w:val="96"/>
          <w:sz w:val="20"/>
          <w:szCs w:val="20"/>
          <w:lang w:bidi="it-IT"/>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EF6FA6">
        <w:rPr>
          <w:rFonts w:ascii="Verdana" w:hAnsi="Verdana" w:cs="Arial"/>
          <w:sz w:val="20"/>
          <w:szCs w:val="20"/>
        </w:rPr>
        <w:t xml:space="preserve">(Prof.ssa Maria </w:t>
      </w:r>
      <w:proofErr w:type="spellStart"/>
      <w:r w:rsidR="00EF6FA6">
        <w:rPr>
          <w:rFonts w:ascii="Verdana" w:hAnsi="Verdana" w:cs="Arial"/>
          <w:sz w:val="20"/>
          <w:szCs w:val="20"/>
        </w:rPr>
        <w:t>Silanos</w:t>
      </w:r>
      <w:proofErr w:type="spellEnd"/>
      <w:r w:rsidR="00EF6FA6">
        <w:rPr>
          <w:rFonts w:ascii="Verdana" w:hAnsi="Verdana" w:cs="Arial"/>
          <w:sz w:val="20"/>
          <w:szCs w:val="20"/>
        </w:rPr>
        <w:t>)</w:t>
      </w:r>
    </w:p>
    <w:p w14:paraId="56E9D9C5" w14:textId="77777777" w:rsidR="00C86206" w:rsidRPr="00C86206" w:rsidRDefault="00C86206" w:rsidP="00C86206">
      <w:pPr>
        <w:ind w:left="5908" w:right="768"/>
        <w:rPr>
          <w:rFonts w:ascii="Verdana" w:hAnsi="Verdana" w:cs="Arial"/>
          <w:sz w:val="12"/>
          <w:szCs w:val="12"/>
        </w:rPr>
      </w:pPr>
      <w:r w:rsidRPr="00C86206">
        <w:rPr>
          <w:rFonts w:ascii="Verdana" w:hAnsi="Verdana" w:cs="Arial"/>
          <w:sz w:val="12"/>
          <w:szCs w:val="12"/>
        </w:rPr>
        <w:t>Firmato digitalmente ai sensi del           c.d. Codice</w:t>
      </w:r>
      <w:r w:rsidRPr="00C86206">
        <w:rPr>
          <w:rFonts w:ascii="Verdana" w:hAnsi="Verdana" w:cs="Arial"/>
          <w:spacing w:val="-47"/>
          <w:sz w:val="12"/>
          <w:szCs w:val="12"/>
        </w:rPr>
        <w:t xml:space="preserve"> </w:t>
      </w:r>
      <w:r w:rsidRPr="00C86206">
        <w:rPr>
          <w:rFonts w:ascii="Verdana" w:hAnsi="Verdana" w:cs="Arial"/>
          <w:sz w:val="12"/>
          <w:szCs w:val="12"/>
        </w:rPr>
        <w:t>dell’Amministrazione</w:t>
      </w:r>
      <w:r w:rsidRPr="00C86206">
        <w:rPr>
          <w:rFonts w:ascii="Verdana" w:hAnsi="Verdana" w:cs="Arial"/>
          <w:spacing w:val="-7"/>
          <w:sz w:val="12"/>
          <w:szCs w:val="12"/>
        </w:rPr>
        <w:t xml:space="preserve"> </w:t>
      </w:r>
      <w:r w:rsidRPr="00C86206">
        <w:rPr>
          <w:rFonts w:ascii="Verdana" w:hAnsi="Verdana" w:cs="Arial"/>
          <w:sz w:val="12"/>
          <w:szCs w:val="12"/>
        </w:rPr>
        <w:t>digitale</w:t>
      </w:r>
      <w:r w:rsidRPr="00C86206">
        <w:rPr>
          <w:rFonts w:ascii="Verdana" w:hAnsi="Verdana" w:cs="Arial"/>
          <w:spacing w:val="-3"/>
          <w:sz w:val="12"/>
          <w:szCs w:val="12"/>
        </w:rPr>
        <w:t xml:space="preserve"> </w:t>
      </w:r>
      <w:r w:rsidRPr="00C86206">
        <w:rPr>
          <w:rFonts w:ascii="Verdana" w:hAnsi="Verdana" w:cs="Arial"/>
          <w:sz w:val="12"/>
          <w:szCs w:val="12"/>
        </w:rPr>
        <w:t>e</w:t>
      </w:r>
      <w:r w:rsidRPr="00C86206">
        <w:rPr>
          <w:rFonts w:ascii="Verdana" w:hAnsi="Verdana" w:cs="Arial"/>
          <w:spacing w:val="-6"/>
          <w:sz w:val="12"/>
          <w:szCs w:val="12"/>
        </w:rPr>
        <w:t xml:space="preserve"> </w:t>
      </w:r>
      <w:r w:rsidRPr="00C86206">
        <w:rPr>
          <w:rFonts w:ascii="Verdana" w:hAnsi="Verdana" w:cs="Arial"/>
          <w:sz w:val="12"/>
          <w:szCs w:val="12"/>
        </w:rPr>
        <w:t>norme</w:t>
      </w:r>
      <w:r w:rsidRPr="00C86206">
        <w:rPr>
          <w:rFonts w:ascii="Verdana" w:hAnsi="Verdana" w:cs="Arial"/>
          <w:spacing w:val="-4"/>
          <w:sz w:val="12"/>
          <w:szCs w:val="12"/>
        </w:rPr>
        <w:t xml:space="preserve"> </w:t>
      </w:r>
      <w:r w:rsidRPr="00C86206">
        <w:rPr>
          <w:rFonts w:ascii="Verdana" w:hAnsi="Verdana" w:cs="Arial"/>
          <w:sz w:val="12"/>
          <w:szCs w:val="12"/>
        </w:rPr>
        <w:t>a</w:t>
      </w:r>
      <w:r w:rsidRPr="00C86206">
        <w:rPr>
          <w:rFonts w:ascii="Verdana" w:hAnsi="Verdana" w:cs="Arial"/>
          <w:spacing w:val="-3"/>
          <w:sz w:val="12"/>
          <w:szCs w:val="12"/>
        </w:rPr>
        <w:t xml:space="preserve"> </w:t>
      </w:r>
      <w:r w:rsidRPr="00C86206">
        <w:rPr>
          <w:rFonts w:ascii="Verdana" w:hAnsi="Verdana" w:cs="Arial"/>
          <w:sz w:val="12"/>
          <w:szCs w:val="12"/>
        </w:rPr>
        <w:t>esse</w:t>
      </w:r>
      <w:r w:rsidRPr="00C86206">
        <w:rPr>
          <w:rFonts w:ascii="Verdana" w:hAnsi="Verdana" w:cs="Arial"/>
          <w:spacing w:val="-4"/>
          <w:sz w:val="12"/>
          <w:szCs w:val="12"/>
        </w:rPr>
        <w:t xml:space="preserve"> </w:t>
      </w:r>
      <w:r w:rsidRPr="00C86206">
        <w:rPr>
          <w:rFonts w:ascii="Verdana" w:hAnsi="Verdana" w:cs="Arial"/>
          <w:sz w:val="12"/>
          <w:szCs w:val="12"/>
        </w:rPr>
        <w:t>connesse</w:t>
      </w:r>
    </w:p>
    <w:p w14:paraId="7FAD51A7" w14:textId="77777777" w:rsidR="00B91500" w:rsidRPr="005E5C80" w:rsidRDefault="00B91500" w:rsidP="005E5C80">
      <w:pPr>
        <w:spacing w:line="0" w:lineRule="atLeast"/>
        <w:jc w:val="both"/>
        <w:rPr>
          <w:rFonts w:ascii="Verdana" w:eastAsia="Arial" w:hAnsi="Verdana"/>
          <w:b/>
          <w:sz w:val="20"/>
          <w:szCs w:val="20"/>
        </w:rPr>
      </w:pPr>
    </w:p>
    <w:p w14:paraId="2636B448" w14:textId="43B43C20" w:rsidR="00B91500" w:rsidRPr="00A551D0" w:rsidRDefault="00B91500" w:rsidP="00B91500">
      <w:pPr>
        <w:tabs>
          <w:tab w:val="left" w:pos="5670"/>
          <w:tab w:val="left" w:pos="5954"/>
        </w:tabs>
        <w:rPr>
          <w:rFonts w:ascii="Arial" w:hAnsi="Arial" w:cs="Arial"/>
          <w:sz w:val="16"/>
          <w:szCs w:val="16"/>
        </w:rPr>
      </w:pPr>
    </w:p>
    <w:p w14:paraId="07CF5301" w14:textId="1DEF2EEA" w:rsidR="003627D7" w:rsidRPr="003627D7" w:rsidRDefault="003627D7" w:rsidP="003627D7">
      <w:pPr>
        <w:rPr>
          <w:rFonts w:ascii="Verdana" w:hAnsi="Verdana"/>
          <w:b/>
        </w:rPr>
      </w:pPr>
    </w:p>
    <w:p w14:paraId="37B00530" w14:textId="77777777" w:rsidR="003627D7" w:rsidRPr="003627D7" w:rsidRDefault="003627D7" w:rsidP="003627D7">
      <w:pPr>
        <w:rPr>
          <w:b/>
        </w:rPr>
      </w:pPr>
    </w:p>
    <w:p w14:paraId="6F1EE94F" w14:textId="77777777" w:rsidR="003627D7" w:rsidRDefault="003627D7"/>
    <w:sectPr w:rsidR="003627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0C7555"/>
    <w:rsid w:val="00100F4F"/>
    <w:rsid w:val="00114722"/>
    <w:rsid w:val="002479D1"/>
    <w:rsid w:val="003627D7"/>
    <w:rsid w:val="003E52BC"/>
    <w:rsid w:val="00417A1B"/>
    <w:rsid w:val="004B2BE0"/>
    <w:rsid w:val="005260E2"/>
    <w:rsid w:val="005E5C80"/>
    <w:rsid w:val="006D6F3C"/>
    <w:rsid w:val="0077144F"/>
    <w:rsid w:val="007F3BDF"/>
    <w:rsid w:val="00815ADB"/>
    <w:rsid w:val="009D2FB6"/>
    <w:rsid w:val="00A267B5"/>
    <w:rsid w:val="00B16B36"/>
    <w:rsid w:val="00B91500"/>
    <w:rsid w:val="00BE7A36"/>
    <w:rsid w:val="00C86206"/>
    <w:rsid w:val="00CD5D44"/>
    <w:rsid w:val="00D31346"/>
    <w:rsid w:val="00DC2EB5"/>
    <w:rsid w:val="00E63682"/>
    <w:rsid w:val="00E91F5C"/>
    <w:rsid w:val="00EF6FA6"/>
    <w:rsid w:val="00F04ECD"/>
    <w:rsid w:val="00F660F7"/>
    <w:rsid w:val="00F73B7B"/>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150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14</cp:revision>
  <cp:lastPrinted>2022-02-04T10:55:00Z</cp:lastPrinted>
  <dcterms:created xsi:type="dcterms:W3CDTF">2022-02-04T10:42:00Z</dcterms:created>
  <dcterms:modified xsi:type="dcterms:W3CDTF">2022-02-10T14:34:00Z</dcterms:modified>
</cp:coreProperties>
</file>